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07E68" w14:textId="77777777" w:rsidR="004C5991" w:rsidRPr="0054493D" w:rsidRDefault="004C5991" w:rsidP="00556D79">
      <w:pPr>
        <w:pStyle w:val="Heading3"/>
        <w:spacing w:before="0" w:after="0"/>
        <w:rPr>
          <w:b/>
          <w:color w:val="0063BE"/>
          <w:sz w:val="18"/>
        </w:rPr>
      </w:pPr>
    </w:p>
    <w:p w14:paraId="2DEE207E" w14:textId="77777777" w:rsidR="00374F91" w:rsidRDefault="00374F91" w:rsidP="00556D79">
      <w:pPr>
        <w:pStyle w:val="Heading3"/>
        <w:spacing w:before="0" w:after="0"/>
        <w:rPr>
          <w:b/>
          <w:color w:val="0063BE"/>
          <w:szCs w:val="28"/>
        </w:rPr>
      </w:pPr>
    </w:p>
    <w:p w14:paraId="23614AE8" w14:textId="7EB67155" w:rsidR="006250DF" w:rsidRDefault="00B33965" w:rsidP="002F44A3">
      <w:pPr>
        <w:spacing w:after="120"/>
        <w:rPr>
          <w:b/>
          <w:color w:val="0063BE"/>
          <w:sz w:val="28"/>
          <w:szCs w:val="28"/>
        </w:rPr>
      </w:pPr>
      <w:r w:rsidRPr="00B33965">
        <w:rPr>
          <w:b/>
          <w:color w:val="0063BE"/>
          <w:sz w:val="28"/>
          <w:szCs w:val="28"/>
        </w:rPr>
        <w:t xml:space="preserve">Yaskawa America, Inc. </w:t>
      </w:r>
      <w:r w:rsidR="00D541AF">
        <w:rPr>
          <w:b/>
          <w:color w:val="0063BE"/>
          <w:sz w:val="28"/>
          <w:szCs w:val="28"/>
        </w:rPr>
        <w:t xml:space="preserve">Introduces </w:t>
      </w:r>
      <w:r w:rsidR="0056311A">
        <w:rPr>
          <w:b/>
          <w:color w:val="0063BE"/>
          <w:sz w:val="28"/>
          <w:szCs w:val="28"/>
        </w:rPr>
        <w:t xml:space="preserve">Innovative </w:t>
      </w:r>
      <w:r w:rsidR="00400B4A">
        <w:rPr>
          <w:b/>
          <w:color w:val="0063BE"/>
          <w:sz w:val="28"/>
          <w:szCs w:val="28"/>
        </w:rPr>
        <w:t xml:space="preserve">GA501 AC </w:t>
      </w:r>
      <w:r w:rsidR="0056311A">
        <w:rPr>
          <w:b/>
          <w:color w:val="0063BE"/>
          <w:sz w:val="28"/>
          <w:szCs w:val="28"/>
        </w:rPr>
        <w:t>Microdrive</w:t>
      </w:r>
    </w:p>
    <w:p w14:paraId="6683648B" w14:textId="61A1A114" w:rsidR="00D83B23" w:rsidRPr="002F44A3" w:rsidRDefault="00400B4A" w:rsidP="002F44A3">
      <w:pPr>
        <w:pStyle w:val="Subhead"/>
        <w:pBdr>
          <w:bottom w:val="single" w:sz="4" w:space="1" w:color="0000FF"/>
        </w:pBdr>
        <w:spacing w:after="240"/>
        <w:rPr>
          <w:rStyle w:val="BoldTextChar"/>
          <w:b w:val="0"/>
          <w:color w:val="auto"/>
          <w:sz w:val="22"/>
          <w:szCs w:val="20"/>
        </w:rPr>
      </w:pPr>
      <w:r>
        <w:rPr>
          <w:rFonts w:cs="Arial"/>
          <w:color w:val="auto"/>
          <w:szCs w:val="22"/>
        </w:rPr>
        <w:t>Ethernet-Ready, Out of the Box Solution</w:t>
      </w:r>
      <w:r w:rsidR="0056311A">
        <w:rPr>
          <w:rFonts w:cs="Arial"/>
          <w:color w:val="auto"/>
          <w:szCs w:val="22"/>
        </w:rPr>
        <w:t xml:space="preserve">. </w:t>
      </w:r>
    </w:p>
    <w:p w14:paraId="7826CE5D" w14:textId="1F5455D1" w:rsidR="00251283" w:rsidRDefault="003A35F0" w:rsidP="00251283">
      <w:pPr>
        <w:spacing w:after="120"/>
        <w:rPr>
          <w:sz w:val="20"/>
        </w:rPr>
      </w:pPr>
      <w:r>
        <w:rPr>
          <w:noProof/>
          <w:sz w:val="20"/>
        </w:rPr>
        <w:drawing>
          <wp:anchor distT="0" distB="0" distL="114300" distR="114300" simplePos="0" relativeHeight="251657216" behindDoc="0" locked="0" layoutInCell="1" allowOverlap="1" wp14:anchorId="0E28C712" wp14:editId="6E1188EF">
            <wp:simplePos x="0" y="0"/>
            <wp:positionH relativeFrom="column">
              <wp:posOffset>4733925</wp:posOffset>
            </wp:positionH>
            <wp:positionV relativeFrom="paragraph">
              <wp:posOffset>7620</wp:posOffset>
            </wp:positionV>
            <wp:extent cx="1266825" cy="1673225"/>
            <wp:effectExtent l="0" t="0" r="9525" b="317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1673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BE5" w:rsidRPr="00A05FB4">
        <w:rPr>
          <w:sz w:val="20"/>
        </w:rPr>
        <w:t>Waukegan, IL</w:t>
      </w:r>
      <w:r w:rsidR="00135F8C" w:rsidRPr="00A05FB4">
        <w:rPr>
          <w:sz w:val="20"/>
        </w:rPr>
        <w:t xml:space="preserve">, </w:t>
      </w:r>
      <w:r w:rsidR="00286B44">
        <w:rPr>
          <w:sz w:val="20"/>
        </w:rPr>
        <w:t>March 16, 2026</w:t>
      </w:r>
      <w:r w:rsidR="00135F8C" w:rsidRPr="00A05FB4">
        <w:rPr>
          <w:b/>
          <w:sz w:val="20"/>
        </w:rPr>
        <w:t xml:space="preserve"> </w:t>
      </w:r>
      <w:r w:rsidR="00135F8C" w:rsidRPr="00A05FB4">
        <w:rPr>
          <w:sz w:val="20"/>
        </w:rPr>
        <w:t xml:space="preserve">– </w:t>
      </w:r>
      <w:r w:rsidR="00B33965" w:rsidRPr="00A05FB4">
        <w:rPr>
          <w:sz w:val="20"/>
        </w:rPr>
        <w:t xml:space="preserve">The Drives &amp; Motion </w:t>
      </w:r>
      <w:r>
        <w:rPr>
          <w:sz w:val="20"/>
        </w:rPr>
        <w:t>D</w:t>
      </w:r>
      <w:r w:rsidR="00B33965" w:rsidRPr="00A05FB4">
        <w:rPr>
          <w:sz w:val="20"/>
        </w:rPr>
        <w:t>ivision of Yaskawa America, Inc.</w:t>
      </w:r>
      <w:r w:rsidR="0056311A">
        <w:rPr>
          <w:sz w:val="20"/>
        </w:rPr>
        <w:t xml:space="preserve"> </w:t>
      </w:r>
      <w:r w:rsidR="00400B4A">
        <w:rPr>
          <w:sz w:val="20"/>
        </w:rPr>
        <w:t xml:space="preserve">is proud </w:t>
      </w:r>
      <w:r w:rsidR="00400B4A" w:rsidRPr="00400B4A">
        <w:rPr>
          <w:sz w:val="20"/>
        </w:rPr>
        <w:t xml:space="preserve">to announce </w:t>
      </w:r>
      <w:r w:rsidR="00400B4A">
        <w:rPr>
          <w:sz w:val="20"/>
        </w:rPr>
        <w:t>the</w:t>
      </w:r>
      <w:r w:rsidR="00400B4A" w:rsidRPr="00400B4A">
        <w:rPr>
          <w:sz w:val="20"/>
        </w:rPr>
        <w:t xml:space="preserve"> newest addition to </w:t>
      </w:r>
      <w:r w:rsidR="00400B4A">
        <w:rPr>
          <w:sz w:val="20"/>
        </w:rPr>
        <w:t>our</w:t>
      </w:r>
      <w:r w:rsidR="00400B4A" w:rsidRPr="00400B4A">
        <w:rPr>
          <w:sz w:val="20"/>
        </w:rPr>
        <w:t xml:space="preserve"> industrial AC drive lineup, the GA501 Industrial AC Microdrive with Embedded Ethernet! </w:t>
      </w:r>
    </w:p>
    <w:p w14:paraId="2F55C9AF" w14:textId="756E7292" w:rsidR="00400B4A" w:rsidRPr="0056311A" w:rsidRDefault="0072590C" w:rsidP="00773736">
      <w:pPr>
        <w:spacing w:after="240"/>
        <w:rPr>
          <w:sz w:val="20"/>
        </w:rPr>
      </w:pPr>
      <w:r>
        <w:rPr>
          <w:sz w:val="20"/>
        </w:rPr>
        <w:t>A</w:t>
      </w:r>
      <w:r w:rsidR="00400B4A" w:rsidRPr="00400B4A">
        <w:rPr>
          <w:sz w:val="20"/>
        </w:rPr>
        <w:t>vailable for sale and shipment today</w:t>
      </w:r>
      <w:r>
        <w:rPr>
          <w:sz w:val="20"/>
        </w:rPr>
        <w:t>, t</w:t>
      </w:r>
      <w:r w:rsidR="00400B4A" w:rsidRPr="00400B4A">
        <w:rPr>
          <w:sz w:val="20"/>
        </w:rPr>
        <w:t>he GA501</w:t>
      </w:r>
      <w:r>
        <w:rPr>
          <w:sz w:val="20"/>
        </w:rPr>
        <w:t xml:space="preserve"> </w:t>
      </w:r>
      <w:r w:rsidR="00400B4A" w:rsidRPr="00400B4A">
        <w:rPr>
          <w:sz w:val="20"/>
        </w:rPr>
        <w:t>is engineered for modern industrial automation and easily handles</w:t>
      </w:r>
      <w:r w:rsidR="003A35F0">
        <w:rPr>
          <w:sz w:val="20"/>
        </w:rPr>
        <w:t xml:space="preserve"> any</w:t>
      </w:r>
      <w:r w:rsidR="00400B4A" w:rsidRPr="00400B4A">
        <w:rPr>
          <w:sz w:val="20"/>
        </w:rPr>
        <w:t xml:space="preserve"> industrial </w:t>
      </w:r>
      <w:r w:rsidR="003A35F0">
        <w:rPr>
          <w:sz w:val="20"/>
        </w:rPr>
        <w:t>application</w:t>
      </w:r>
      <w:r w:rsidR="00400B4A" w:rsidRPr="00400B4A">
        <w:rPr>
          <w:sz w:val="20"/>
        </w:rPr>
        <w:t>, thanks to its embedded dual-port Ethernet</w:t>
      </w:r>
      <w:r>
        <w:rPr>
          <w:sz w:val="20"/>
        </w:rPr>
        <w:t xml:space="preserve"> capability</w:t>
      </w:r>
      <w:r w:rsidR="00400B4A" w:rsidRPr="00400B4A">
        <w:rPr>
          <w:sz w:val="20"/>
        </w:rPr>
        <w:t xml:space="preserve">. </w:t>
      </w:r>
    </w:p>
    <w:p w14:paraId="76501841" w14:textId="77777777" w:rsidR="00400B4A" w:rsidRPr="00400B4A" w:rsidRDefault="00400B4A" w:rsidP="00400B4A">
      <w:pPr>
        <w:tabs>
          <w:tab w:val="left" w:pos="2576"/>
        </w:tabs>
        <w:spacing w:after="120"/>
        <w:rPr>
          <w:b/>
          <w:bCs/>
          <w:sz w:val="20"/>
        </w:rPr>
      </w:pPr>
      <w:r w:rsidRPr="00400B4A">
        <w:rPr>
          <w:b/>
          <w:bCs/>
          <w:sz w:val="20"/>
        </w:rPr>
        <w:t>Connectivity</w:t>
      </w:r>
    </w:p>
    <w:p w14:paraId="0C899748" w14:textId="34C569AA" w:rsidR="0072590C" w:rsidRPr="0056311A" w:rsidRDefault="006A1B23" w:rsidP="00773736">
      <w:pPr>
        <w:tabs>
          <w:tab w:val="left" w:pos="2576"/>
        </w:tabs>
        <w:spacing w:after="240"/>
        <w:rPr>
          <w:sz w:val="20"/>
        </w:rPr>
      </w:pPr>
      <w:r w:rsidRPr="006A1B23">
        <w:rPr>
          <w:sz w:val="20"/>
        </w:rPr>
        <w:t xml:space="preserve">The GA501 integrates seamlessly into your network via </w:t>
      </w:r>
      <w:proofErr w:type="spellStart"/>
      <w:r w:rsidRPr="006A1B23">
        <w:rPr>
          <w:sz w:val="20"/>
        </w:rPr>
        <w:t>EtherNet</w:t>
      </w:r>
      <w:proofErr w:type="spellEnd"/>
      <w:r w:rsidRPr="006A1B23">
        <w:rPr>
          <w:sz w:val="20"/>
        </w:rPr>
        <w:t xml:space="preserve">/IP™, PROFINET®, Modbus TCP/IP, </w:t>
      </w:r>
      <w:proofErr w:type="spellStart"/>
      <w:r w:rsidRPr="006A1B23">
        <w:rPr>
          <w:sz w:val="20"/>
        </w:rPr>
        <w:t>EtherCAT</w:t>
      </w:r>
      <w:proofErr w:type="spellEnd"/>
      <w:r w:rsidRPr="006A1B23">
        <w:rPr>
          <w:sz w:val="20"/>
        </w:rPr>
        <w:t>®, BACnet/IP®, or MECHATROLINK-4, all within a single AC drive.</w:t>
      </w:r>
      <w:r>
        <w:rPr>
          <w:sz w:val="20"/>
        </w:rPr>
        <w:t xml:space="preserve"> </w:t>
      </w:r>
      <w:r w:rsidRPr="006A1B23">
        <w:rPr>
          <w:sz w:val="20"/>
        </w:rPr>
        <w:t>Reduce installation time with dual-port Ethernet connections, standard DIN rail mounting for up to 7.5 HP, and spring-tension I/O terminals.</w:t>
      </w:r>
      <w:r w:rsidR="00400B4A" w:rsidRPr="00400B4A">
        <w:rPr>
          <w:sz w:val="20"/>
        </w:rPr>
        <w:t xml:space="preserve"> </w:t>
      </w:r>
      <w:r w:rsidRPr="006A1B23">
        <w:rPr>
          <w:sz w:val="20"/>
        </w:rPr>
        <w:t>With support for all major industrial Ethernet protocols and topologies, the GA501 eliminates the need for additional hardware, reduces installation time, and simplifies system design</w:t>
      </w:r>
      <w:r w:rsidR="00400B4A" w:rsidRPr="00400B4A">
        <w:rPr>
          <w:sz w:val="20"/>
        </w:rPr>
        <w:t>.</w:t>
      </w:r>
    </w:p>
    <w:p w14:paraId="4F34BCBF" w14:textId="1C0C4FAC" w:rsidR="0072590C" w:rsidRPr="0072590C" w:rsidRDefault="0072590C" w:rsidP="0072590C">
      <w:pPr>
        <w:tabs>
          <w:tab w:val="left" w:pos="2576"/>
        </w:tabs>
        <w:spacing w:after="120"/>
        <w:rPr>
          <w:b/>
          <w:bCs/>
          <w:sz w:val="20"/>
        </w:rPr>
      </w:pPr>
      <w:r w:rsidRPr="0072590C">
        <w:rPr>
          <w:b/>
          <w:bCs/>
          <w:sz w:val="20"/>
        </w:rPr>
        <w:t>Flexibility</w:t>
      </w:r>
    </w:p>
    <w:p w14:paraId="705E7755" w14:textId="158F8763" w:rsidR="0056311A" w:rsidRPr="0056311A" w:rsidRDefault="003A35F0" w:rsidP="003A35F0">
      <w:pPr>
        <w:tabs>
          <w:tab w:val="left" w:pos="2576"/>
        </w:tabs>
        <w:spacing w:after="120"/>
        <w:rPr>
          <w:sz w:val="20"/>
        </w:rPr>
      </w:pPr>
      <w:r w:rsidRPr="00DC4F30">
        <w:rPr>
          <w:noProof/>
        </w:rPr>
        <w:drawing>
          <wp:anchor distT="0" distB="0" distL="114300" distR="114300" simplePos="0" relativeHeight="251659264" behindDoc="0" locked="0" layoutInCell="1" allowOverlap="1" wp14:anchorId="32497141" wp14:editId="0C52C6F6">
            <wp:simplePos x="0" y="0"/>
            <wp:positionH relativeFrom="column">
              <wp:posOffset>2875280</wp:posOffset>
            </wp:positionH>
            <wp:positionV relativeFrom="paragraph">
              <wp:posOffset>10795</wp:posOffset>
            </wp:positionV>
            <wp:extent cx="3281045" cy="1962150"/>
            <wp:effectExtent l="0" t="0" r="0" b="0"/>
            <wp:wrapSquare wrapText="bothSides"/>
            <wp:docPr id="17267687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676878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1045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590C" w:rsidRPr="0072590C">
        <w:rPr>
          <w:sz w:val="20"/>
        </w:rPr>
        <w:t xml:space="preserve">The GA501 can be part of </w:t>
      </w:r>
      <w:r w:rsidR="0072590C">
        <w:rPr>
          <w:sz w:val="20"/>
        </w:rPr>
        <w:t>your</w:t>
      </w:r>
      <w:r w:rsidR="0072590C" w:rsidRPr="0072590C">
        <w:rPr>
          <w:sz w:val="20"/>
        </w:rPr>
        <w:t xml:space="preserve"> Industrial Internet of Things (IIoT) via a variety of industrial protocols.</w:t>
      </w:r>
      <w:r>
        <w:rPr>
          <w:sz w:val="20"/>
        </w:rPr>
        <w:t xml:space="preserve"> </w:t>
      </w:r>
      <w:r w:rsidR="0072590C" w:rsidRPr="0072590C">
        <w:rPr>
          <w:sz w:val="20"/>
        </w:rPr>
        <w:t>Select from the six on-board network protocols with a simple DIP switch.</w:t>
      </w:r>
    </w:p>
    <w:p w14:paraId="5CEE8736" w14:textId="440BD2D2" w:rsidR="0072590C" w:rsidRPr="0072590C" w:rsidRDefault="0072590C" w:rsidP="003A35F0">
      <w:pPr>
        <w:tabs>
          <w:tab w:val="left" w:pos="2576"/>
        </w:tabs>
        <w:spacing w:after="120"/>
        <w:rPr>
          <w:sz w:val="20"/>
        </w:rPr>
      </w:pPr>
      <w:r w:rsidRPr="0072590C">
        <w:rPr>
          <w:sz w:val="20"/>
        </w:rPr>
        <w:t>Available ratings: IP20/ Open Type enclosure</w:t>
      </w:r>
    </w:p>
    <w:p w14:paraId="45C60FF0" w14:textId="3F26F344" w:rsidR="0072590C" w:rsidRPr="0072590C" w:rsidRDefault="0072590C" w:rsidP="0072590C">
      <w:pPr>
        <w:pStyle w:val="ListParagraph"/>
        <w:numPr>
          <w:ilvl w:val="0"/>
          <w:numId w:val="17"/>
        </w:numPr>
        <w:tabs>
          <w:tab w:val="left" w:pos="2576"/>
        </w:tabs>
        <w:rPr>
          <w:sz w:val="20"/>
        </w:rPr>
      </w:pPr>
      <w:r w:rsidRPr="0072590C">
        <w:rPr>
          <w:sz w:val="20"/>
        </w:rPr>
        <w:t>240 VAC single-phase: 1/6 to 5 HP</w:t>
      </w:r>
    </w:p>
    <w:p w14:paraId="5A5E448D" w14:textId="544F4DCB" w:rsidR="0072590C" w:rsidRPr="0072590C" w:rsidRDefault="0072590C" w:rsidP="0072590C">
      <w:pPr>
        <w:pStyle w:val="ListParagraph"/>
        <w:numPr>
          <w:ilvl w:val="0"/>
          <w:numId w:val="17"/>
        </w:numPr>
        <w:tabs>
          <w:tab w:val="left" w:pos="2576"/>
        </w:tabs>
        <w:rPr>
          <w:sz w:val="20"/>
        </w:rPr>
      </w:pPr>
      <w:r w:rsidRPr="0072590C">
        <w:rPr>
          <w:sz w:val="20"/>
        </w:rPr>
        <w:t>240 VAC three-phase: 1/6 to 30 HP</w:t>
      </w:r>
    </w:p>
    <w:p w14:paraId="6D78B14F" w14:textId="016859A3" w:rsidR="0072590C" w:rsidRPr="0072590C" w:rsidRDefault="0072590C" w:rsidP="0072590C">
      <w:pPr>
        <w:pStyle w:val="ListParagraph"/>
        <w:numPr>
          <w:ilvl w:val="0"/>
          <w:numId w:val="17"/>
        </w:numPr>
        <w:tabs>
          <w:tab w:val="left" w:pos="2576"/>
        </w:tabs>
        <w:spacing w:after="120"/>
        <w:rPr>
          <w:sz w:val="20"/>
        </w:rPr>
      </w:pPr>
      <w:r w:rsidRPr="0072590C">
        <w:rPr>
          <w:sz w:val="20"/>
        </w:rPr>
        <w:t>480 VAC three-phase: 1/2 to 40 HP</w:t>
      </w:r>
    </w:p>
    <w:p w14:paraId="4A37069B" w14:textId="77777777" w:rsidR="0072590C" w:rsidRPr="0072590C" w:rsidRDefault="0072590C" w:rsidP="003A35F0">
      <w:pPr>
        <w:tabs>
          <w:tab w:val="left" w:pos="2576"/>
        </w:tabs>
        <w:spacing w:after="120"/>
        <w:rPr>
          <w:sz w:val="20"/>
        </w:rPr>
      </w:pPr>
      <w:r w:rsidRPr="0072590C">
        <w:rPr>
          <w:sz w:val="20"/>
        </w:rPr>
        <w:t>Motor operation up to 40 HP includes:</w:t>
      </w:r>
    </w:p>
    <w:p w14:paraId="3C053928" w14:textId="250DFD5C" w:rsidR="0072590C" w:rsidRPr="0072590C" w:rsidRDefault="0072590C" w:rsidP="0072590C">
      <w:pPr>
        <w:pStyle w:val="ListParagraph"/>
        <w:numPr>
          <w:ilvl w:val="0"/>
          <w:numId w:val="18"/>
        </w:numPr>
        <w:tabs>
          <w:tab w:val="left" w:pos="2576"/>
        </w:tabs>
        <w:rPr>
          <w:sz w:val="20"/>
        </w:rPr>
      </w:pPr>
      <w:r w:rsidRPr="0072590C">
        <w:rPr>
          <w:sz w:val="20"/>
        </w:rPr>
        <w:t>Induction (IM)</w:t>
      </w:r>
    </w:p>
    <w:p w14:paraId="2F6E8CFF" w14:textId="24BD6FA4" w:rsidR="0072590C" w:rsidRPr="0072590C" w:rsidRDefault="0072590C" w:rsidP="0072590C">
      <w:pPr>
        <w:pStyle w:val="ListParagraph"/>
        <w:numPr>
          <w:ilvl w:val="0"/>
          <w:numId w:val="18"/>
        </w:numPr>
        <w:tabs>
          <w:tab w:val="left" w:pos="2576"/>
        </w:tabs>
        <w:rPr>
          <w:sz w:val="20"/>
        </w:rPr>
      </w:pPr>
      <w:r w:rsidRPr="0072590C">
        <w:rPr>
          <w:sz w:val="20"/>
        </w:rPr>
        <w:t>Permanent Magnet (PM)</w:t>
      </w:r>
    </w:p>
    <w:p w14:paraId="3E844751" w14:textId="3C290E7F" w:rsidR="00251283" w:rsidRPr="00773736" w:rsidRDefault="0072590C" w:rsidP="00773736">
      <w:pPr>
        <w:pStyle w:val="ListParagraph"/>
        <w:numPr>
          <w:ilvl w:val="0"/>
          <w:numId w:val="18"/>
        </w:numPr>
        <w:tabs>
          <w:tab w:val="left" w:pos="2576"/>
        </w:tabs>
        <w:spacing w:after="240"/>
        <w:rPr>
          <w:sz w:val="20"/>
        </w:rPr>
      </w:pPr>
      <w:r w:rsidRPr="0072590C">
        <w:rPr>
          <w:sz w:val="20"/>
        </w:rPr>
        <w:t>Synchronous Reluctance (SynRM)</w:t>
      </w:r>
    </w:p>
    <w:p w14:paraId="3BE73834" w14:textId="0743ADCF" w:rsidR="00251283" w:rsidRPr="00251283" w:rsidRDefault="00251283" w:rsidP="00251283">
      <w:pPr>
        <w:tabs>
          <w:tab w:val="left" w:pos="2576"/>
        </w:tabs>
        <w:spacing w:after="120"/>
        <w:rPr>
          <w:b/>
          <w:sz w:val="20"/>
        </w:rPr>
      </w:pPr>
      <w:r w:rsidRPr="00251283">
        <w:rPr>
          <w:b/>
          <w:sz w:val="20"/>
        </w:rPr>
        <w:t>Eas</w:t>
      </w:r>
      <w:r w:rsidR="00486A68">
        <w:rPr>
          <w:b/>
          <w:sz w:val="20"/>
        </w:rPr>
        <w:t>e</w:t>
      </w:r>
      <w:r w:rsidRPr="00251283">
        <w:rPr>
          <w:b/>
          <w:sz w:val="20"/>
        </w:rPr>
        <w:t xml:space="preserve"> </w:t>
      </w:r>
      <w:r>
        <w:rPr>
          <w:b/>
          <w:sz w:val="20"/>
        </w:rPr>
        <w:t>of</w:t>
      </w:r>
      <w:r w:rsidRPr="00251283">
        <w:rPr>
          <w:b/>
          <w:sz w:val="20"/>
        </w:rPr>
        <w:t xml:space="preserve"> Use</w:t>
      </w:r>
    </w:p>
    <w:p w14:paraId="36746405" w14:textId="64ED32D6" w:rsidR="00845372" w:rsidRPr="00251283" w:rsidRDefault="00251283" w:rsidP="00251283">
      <w:pPr>
        <w:tabs>
          <w:tab w:val="left" w:pos="2576"/>
        </w:tabs>
        <w:rPr>
          <w:bCs/>
          <w:sz w:val="20"/>
        </w:rPr>
      </w:pPr>
      <w:r w:rsidRPr="00251283">
        <w:rPr>
          <w:bCs/>
          <w:sz w:val="20"/>
        </w:rPr>
        <w:t>Time is valuable. That’s why the GA501 is designed to let you program a unit without power applied, using the DriveWizard® Mobile application. With power applied, the innovative LED status ring and network status LEDs quickly and easily display drive status at a glance. The GA501’s world-class quality makes it the AC drive you can rely on for dependable, long-term operation</w:t>
      </w:r>
      <w:r w:rsidR="00845372" w:rsidRPr="00251283">
        <w:rPr>
          <w:bCs/>
          <w:sz w:val="20"/>
        </w:rPr>
        <w:t xml:space="preserve">. </w:t>
      </w:r>
    </w:p>
    <w:p w14:paraId="2A2DF5AD" w14:textId="77777777" w:rsidR="0056311A" w:rsidRDefault="0056311A" w:rsidP="00414A8C">
      <w:pPr>
        <w:rPr>
          <w:b/>
          <w:sz w:val="20"/>
        </w:rPr>
      </w:pPr>
    </w:p>
    <w:p w14:paraId="7FA97BF6" w14:textId="77777777" w:rsidR="00773736" w:rsidRDefault="00773736" w:rsidP="00773736">
      <w:pPr>
        <w:spacing w:after="200"/>
        <w:rPr>
          <w:rFonts w:eastAsia="MS Mincho"/>
          <w:sz w:val="20"/>
          <w:lang w:eastAsia="ja-JP"/>
        </w:rPr>
      </w:pPr>
      <w:r>
        <w:rPr>
          <w:rFonts w:eastAsia="MS Mincho"/>
          <w:sz w:val="20"/>
          <w:lang w:eastAsia="ja-JP"/>
        </w:rPr>
        <w:t xml:space="preserve">For more information about the GA501 Industrial Microdrive, please visit: </w:t>
      </w:r>
      <w:hyperlink r:id="rId10" w:history="1">
        <w:r w:rsidRPr="00C176A5">
          <w:rPr>
            <w:rStyle w:val="Hyperlink"/>
            <w:rFonts w:eastAsia="MS Mincho"/>
            <w:sz w:val="20"/>
            <w:lang w:eastAsia="ja-JP"/>
          </w:rPr>
          <w:t>https://www.yaskawa.com/products/drives/industrial-ac-drives/microdrives/ga501-drive</w:t>
        </w:r>
      </w:hyperlink>
    </w:p>
    <w:p w14:paraId="4036A9DE" w14:textId="77777777" w:rsidR="0056311A" w:rsidRDefault="0056311A" w:rsidP="00414A8C">
      <w:pPr>
        <w:rPr>
          <w:b/>
          <w:sz w:val="20"/>
        </w:rPr>
      </w:pPr>
    </w:p>
    <w:p w14:paraId="0C1F7016" w14:textId="77777777" w:rsidR="0056311A" w:rsidRDefault="0056311A" w:rsidP="00414A8C">
      <w:pPr>
        <w:rPr>
          <w:b/>
          <w:sz w:val="20"/>
        </w:rPr>
      </w:pPr>
    </w:p>
    <w:p w14:paraId="2D1BA594" w14:textId="77777777" w:rsidR="0056311A" w:rsidRDefault="0056311A" w:rsidP="00414A8C">
      <w:pPr>
        <w:rPr>
          <w:b/>
          <w:sz w:val="20"/>
        </w:rPr>
      </w:pPr>
    </w:p>
    <w:p w14:paraId="18ABF157" w14:textId="77777777" w:rsidR="0056311A" w:rsidRDefault="0056311A" w:rsidP="00414A8C">
      <w:pPr>
        <w:rPr>
          <w:b/>
          <w:sz w:val="20"/>
        </w:rPr>
      </w:pPr>
    </w:p>
    <w:p w14:paraId="60B27355" w14:textId="77777777" w:rsidR="00186AB6" w:rsidRDefault="00186AB6" w:rsidP="00414A8C">
      <w:pPr>
        <w:rPr>
          <w:b/>
          <w:sz w:val="20"/>
        </w:rPr>
      </w:pPr>
    </w:p>
    <w:p w14:paraId="3781B01A" w14:textId="77777777" w:rsidR="00186AB6" w:rsidRDefault="00186AB6" w:rsidP="00414A8C">
      <w:pPr>
        <w:rPr>
          <w:b/>
          <w:sz w:val="20"/>
        </w:rPr>
      </w:pPr>
    </w:p>
    <w:p w14:paraId="17565087" w14:textId="054DB489" w:rsidR="00414A8C" w:rsidRPr="00DD5D0F" w:rsidRDefault="00414A8C" w:rsidP="00773736">
      <w:pPr>
        <w:spacing w:after="120"/>
        <w:rPr>
          <w:b/>
          <w:sz w:val="20"/>
        </w:rPr>
      </w:pPr>
      <w:r w:rsidRPr="00DD5D0F">
        <w:rPr>
          <w:b/>
          <w:sz w:val="20"/>
        </w:rPr>
        <w:t>About Yaskawa</w:t>
      </w:r>
      <w:r>
        <w:rPr>
          <w:b/>
          <w:sz w:val="20"/>
        </w:rPr>
        <w:t xml:space="preserve"> America</w:t>
      </w:r>
      <w:r w:rsidR="00722DB2">
        <w:rPr>
          <w:b/>
          <w:sz w:val="20"/>
        </w:rPr>
        <w:t>, Inc.</w:t>
      </w:r>
    </w:p>
    <w:p w14:paraId="1798CAF6" w14:textId="73169FA0" w:rsidR="00414A8C" w:rsidRDefault="00414A8C" w:rsidP="00773736">
      <w:pPr>
        <w:spacing w:after="200"/>
        <w:rPr>
          <w:sz w:val="20"/>
        </w:rPr>
      </w:pPr>
      <w:r>
        <w:rPr>
          <w:sz w:val="20"/>
        </w:rPr>
        <w:t xml:space="preserve">Yaskawa America’s </w:t>
      </w:r>
      <w:r w:rsidRPr="003E6323">
        <w:rPr>
          <w:sz w:val="20"/>
        </w:rPr>
        <w:t>Drives &amp; Motion Division</w:t>
      </w:r>
      <w:r>
        <w:rPr>
          <w:sz w:val="20"/>
        </w:rPr>
        <w:t xml:space="preserve"> </w:t>
      </w:r>
      <w:r w:rsidRPr="00DD5D0F">
        <w:rPr>
          <w:sz w:val="20"/>
        </w:rPr>
        <w:t>manufactures industrial automation equipment</w:t>
      </w:r>
      <w:r>
        <w:rPr>
          <w:sz w:val="20"/>
        </w:rPr>
        <w:t xml:space="preserve">, including low and </w:t>
      </w:r>
      <w:r w:rsidR="00251283">
        <w:rPr>
          <w:sz w:val="20"/>
        </w:rPr>
        <w:t>medium-voltage variable speed drives, servo motors and amplifiers, machine controllers, spindle drives and motors, and low-voltage</w:t>
      </w:r>
      <w:r w:rsidR="002D0533">
        <w:rPr>
          <w:sz w:val="20"/>
        </w:rPr>
        <w:t xml:space="preserve"> industrial switch products</w:t>
      </w:r>
      <w:r w:rsidRPr="00DD5D0F">
        <w:rPr>
          <w:sz w:val="20"/>
        </w:rPr>
        <w:t xml:space="preserve">. </w:t>
      </w:r>
      <w:r>
        <w:rPr>
          <w:sz w:val="20"/>
        </w:rPr>
        <w:t xml:space="preserve">The company’s </w:t>
      </w:r>
      <w:r w:rsidRPr="00987030">
        <w:rPr>
          <w:sz w:val="20"/>
        </w:rPr>
        <w:t xml:space="preserve">Motoman Robotics Division </w:t>
      </w:r>
      <w:r w:rsidR="002D0533">
        <w:rPr>
          <w:sz w:val="20"/>
        </w:rPr>
        <w:t>makes</w:t>
      </w:r>
      <w:r w:rsidRPr="00DD5D0F">
        <w:rPr>
          <w:sz w:val="20"/>
        </w:rPr>
        <w:t xml:space="preserve"> industrial robo</w:t>
      </w:r>
      <w:r>
        <w:rPr>
          <w:sz w:val="20"/>
        </w:rPr>
        <w:t>ts that can weld, assemble, cut</w:t>
      </w:r>
      <w:r w:rsidR="00251283">
        <w:rPr>
          <w:sz w:val="20"/>
        </w:rPr>
        <w:t>,</w:t>
      </w:r>
      <w:r w:rsidRPr="00DD5D0F">
        <w:rPr>
          <w:sz w:val="20"/>
        </w:rPr>
        <w:t xml:space="preserve"> and handle goods for manufacturers</w:t>
      </w:r>
      <w:r>
        <w:rPr>
          <w:sz w:val="20"/>
        </w:rPr>
        <w:t xml:space="preserve">. </w:t>
      </w:r>
    </w:p>
    <w:p w14:paraId="16D4AD09" w14:textId="45F6B9A8" w:rsidR="00773736" w:rsidRDefault="00414A8C" w:rsidP="00773736">
      <w:pPr>
        <w:spacing w:after="200"/>
        <w:rPr>
          <w:sz w:val="20"/>
        </w:rPr>
      </w:pPr>
      <w:r>
        <w:rPr>
          <w:sz w:val="20"/>
        </w:rPr>
        <w:t xml:space="preserve">Yaskawa </w:t>
      </w:r>
      <w:r w:rsidRPr="00DD5D0F">
        <w:rPr>
          <w:sz w:val="20"/>
        </w:rPr>
        <w:t xml:space="preserve">products are used in </w:t>
      </w:r>
      <w:r>
        <w:rPr>
          <w:sz w:val="20"/>
        </w:rPr>
        <w:t>a wide variety of industries, including</w:t>
      </w:r>
      <w:r w:rsidRPr="00DD5D0F">
        <w:rPr>
          <w:sz w:val="20"/>
        </w:rPr>
        <w:t xml:space="preserve"> a</w:t>
      </w:r>
      <w:r w:rsidR="00722DB2">
        <w:rPr>
          <w:sz w:val="20"/>
        </w:rPr>
        <w:t>utomotive, building automation</w:t>
      </w:r>
      <w:r>
        <w:rPr>
          <w:sz w:val="20"/>
        </w:rPr>
        <w:t xml:space="preserve">, </w:t>
      </w:r>
      <w:r w:rsidRPr="00DD5D0F">
        <w:rPr>
          <w:sz w:val="20"/>
        </w:rPr>
        <w:t>machine tool, material handling, m</w:t>
      </w:r>
      <w:r w:rsidR="00722DB2">
        <w:rPr>
          <w:sz w:val="20"/>
        </w:rPr>
        <w:t>etal forming,</w:t>
      </w:r>
      <w:r w:rsidR="006253FD">
        <w:rPr>
          <w:sz w:val="20"/>
        </w:rPr>
        <w:t xml:space="preserve"> packaging</w:t>
      </w:r>
      <w:r>
        <w:rPr>
          <w:sz w:val="20"/>
        </w:rPr>
        <w:t>, pumping</w:t>
      </w:r>
      <w:r w:rsidR="00722DB2">
        <w:rPr>
          <w:sz w:val="20"/>
        </w:rPr>
        <w:t>, water/wastewater treatment</w:t>
      </w:r>
      <w:r>
        <w:rPr>
          <w:sz w:val="20"/>
        </w:rPr>
        <w:t xml:space="preserve">, plastics, rubber, </w:t>
      </w:r>
      <w:r w:rsidR="00722DB2">
        <w:rPr>
          <w:sz w:val="20"/>
        </w:rPr>
        <w:t xml:space="preserve">solar, irrigation, </w:t>
      </w:r>
      <w:r>
        <w:rPr>
          <w:sz w:val="20"/>
        </w:rPr>
        <w:t>and textile</w:t>
      </w:r>
      <w:r w:rsidRPr="00DD5D0F">
        <w:rPr>
          <w:sz w:val="20"/>
        </w:rPr>
        <w:t xml:space="preserve">. </w:t>
      </w:r>
      <w:r>
        <w:rPr>
          <w:sz w:val="20"/>
        </w:rPr>
        <w:t xml:space="preserve"> Yaskawa America, Inc. employs more than 1,000 people in its headquarters in Waukegan, IL, its manufacturing facilities in Buffalo Grove, IL</w:t>
      </w:r>
      <w:r w:rsidR="00251283">
        <w:rPr>
          <w:sz w:val="20"/>
        </w:rPr>
        <w:t>,</w:t>
      </w:r>
      <w:r>
        <w:rPr>
          <w:sz w:val="20"/>
        </w:rPr>
        <w:t xml:space="preserve"> and </w:t>
      </w:r>
      <w:r w:rsidR="00251283">
        <w:rPr>
          <w:sz w:val="20"/>
        </w:rPr>
        <w:t>Franklin</w:t>
      </w:r>
      <w:r>
        <w:rPr>
          <w:sz w:val="20"/>
        </w:rPr>
        <w:t xml:space="preserve">, WI, and in offices across the United States. </w:t>
      </w:r>
      <w:r w:rsidR="006253FD">
        <w:rPr>
          <w:sz w:val="20"/>
        </w:rPr>
        <w:t xml:space="preserve"> </w:t>
      </w:r>
    </w:p>
    <w:p w14:paraId="03402190" w14:textId="7D09D268" w:rsidR="00251283" w:rsidRDefault="00414A8C" w:rsidP="00773736">
      <w:pPr>
        <w:spacing w:after="200"/>
        <w:rPr>
          <w:rFonts w:eastAsia="MS Mincho"/>
          <w:sz w:val="20"/>
          <w:lang w:eastAsia="ja-JP"/>
        </w:rPr>
      </w:pPr>
      <w:r>
        <w:rPr>
          <w:rFonts w:eastAsia="MS Mincho"/>
          <w:sz w:val="20"/>
          <w:lang w:eastAsia="ja-JP"/>
        </w:rPr>
        <w:t xml:space="preserve">For more information about </w:t>
      </w:r>
      <w:r w:rsidR="00773736">
        <w:rPr>
          <w:rFonts w:eastAsia="MS Mincho"/>
          <w:sz w:val="20"/>
          <w:lang w:eastAsia="ja-JP"/>
        </w:rPr>
        <w:t xml:space="preserve">Yaskawa America, Inc., please visit: </w:t>
      </w:r>
      <w:hyperlink r:id="rId11" w:history="1">
        <w:r w:rsidR="00773736" w:rsidRPr="00C176A5">
          <w:rPr>
            <w:rStyle w:val="Hyperlink"/>
            <w:rFonts w:eastAsia="MS Mincho"/>
            <w:sz w:val="20"/>
            <w:lang w:eastAsia="ja-JP"/>
          </w:rPr>
          <w:t>https://www.yaskawa.com</w:t>
        </w:r>
      </w:hyperlink>
    </w:p>
    <w:p w14:paraId="0E328A07" w14:textId="77777777" w:rsidR="00773736" w:rsidRDefault="00773736" w:rsidP="00773736">
      <w:pPr>
        <w:spacing w:after="200"/>
        <w:rPr>
          <w:rFonts w:eastAsia="MS Mincho"/>
          <w:sz w:val="20"/>
          <w:lang w:eastAsia="ja-JP"/>
        </w:rPr>
      </w:pPr>
    </w:p>
    <w:p w14:paraId="224BD89E" w14:textId="77777777" w:rsidR="00773736" w:rsidRPr="00EE525E" w:rsidRDefault="00773736" w:rsidP="00414A8C">
      <w:pPr>
        <w:rPr>
          <w:rFonts w:eastAsia="MS Mincho"/>
          <w:sz w:val="20"/>
          <w:lang w:eastAsia="ja-JP"/>
        </w:rPr>
      </w:pPr>
    </w:p>
    <w:sectPr w:rsidR="00773736" w:rsidRPr="00EE525E" w:rsidSect="005A4941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2240" w:h="15840" w:code="1"/>
      <w:pgMar w:top="630" w:right="1440" w:bottom="2160" w:left="1440" w:header="965" w:footer="432" w:gutter="0"/>
      <w:cols w:space="720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73BE0" w14:textId="77777777" w:rsidR="00537F49" w:rsidRDefault="00537F49">
      <w:r>
        <w:separator/>
      </w:r>
    </w:p>
    <w:p w14:paraId="7870CBE6" w14:textId="77777777" w:rsidR="00537F49" w:rsidRDefault="00537F49"/>
  </w:endnote>
  <w:endnote w:type="continuationSeparator" w:id="0">
    <w:p w14:paraId="530A7C04" w14:textId="77777777" w:rsidR="00537F49" w:rsidRDefault="00537F49">
      <w:r>
        <w:continuationSeparator/>
      </w:r>
    </w:p>
    <w:p w14:paraId="54447FD1" w14:textId="77777777" w:rsidR="00537F49" w:rsidRDefault="00537F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tham">
    <w:altName w:val="Gotha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V w:val="single" w:sz="4" w:space="0" w:color="008080"/>
      </w:tblBorders>
      <w:tblLook w:val="01E0" w:firstRow="1" w:lastRow="1" w:firstColumn="1" w:lastColumn="1" w:noHBand="0" w:noVBand="0"/>
    </w:tblPr>
    <w:tblGrid>
      <w:gridCol w:w="3153"/>
      <w:gridCol w:w="3097"/>
      <w:gridCol w:w="3100"/>
    </w:tblGrid>
    <w:tr w:rsidR="00051A74" w:rsidRPr="00A64CA6" w14:paraId="3298C091" w14:textId="77777777" w:rsidTr="004529B5">
      <w:tc>
        <w:tcPr>
          <w:tcW w:w="3192" w:type="dxa"/>
          <w:tcBorders>
            <w:top w:val="single" w:sz="4" w:space="0" w:color="008080"/>
            <w:left w:val="single" w:sz="4" w:space="0" w:color="008080"/>
            <w:bottom w:val="single" w:sz="4" w:space="0" w:color="008080"/>
            <w:right w:val="single" w:sz="4" w:space="0" w:color="008080"/>
          </w:tcBorders>
        </w:tcPr>
        <w:p w14:paraId="5D037BBC" w14:textId="77777777" w:rsidR="00051A74" w:rsidRPr="00433CCE" w:rsidRDefault="00051A74" w:rsidP="004529B5">
          <w:pPr>
            <w:pStyle w:val="ContactInformation"/>
            <w:jc w:val="center"/>
            <w:rPr>
              <w:rStyle w:val="Emphasis"/>
              <w:rFonts w:ascii="Century Gothic" w:hAnsi="Century Gothic"/>
              <w:b/>
              <w:color w:val="0056B9"/>
              <w:spacing w:val="-5"/>
            </w:rPr>
          </w:pPr>
          <w:r w:rsidRPr="00433CCE">
            <w:rPr>
              <w:rStyle w:val="Emphasis"/>
              <w:rFonts w:ascii="Century Gothic" w:hAnsi="Century Gothic"/>
              <w:b/>
              <w:color w:val="0056B9"/>
              <w:spacing w:val="-5"/>
            </w:rPr>
            <w:t>Contact: Tom Kutcher</w:t>
          </w:r>
        </w:p>
        <w:p w14:paraId="69AECDB6" w14:textId="77777777" w:rsidR="00051A74" w:rsidRPr="00433CCE" w:rsidRDefault="00051A74" w:rsidP="004529B5">
          <w:pPr>
            <w:pStyle w:val="ContactInformation"/>
            <w:jc w:val="center"/>
            <w:rPr>
              <w:color w:val="0056B9"/>
            </w:rPr>
          </w:pPr>
          <w:r w:rsidRPr="00433CCE">
            <w:rPr>
              <w:color w:val="0056B9"/>
            </w:rPr>
            <w:t>Manager, Marketing Communications</w:t>
          </w:r>
        </w:p>
        <w:p w14:paraId="7216A6F7" w14:textId="77777777" w:rsidR="00051A74" w:rsidRPr="00433CCE" w:rsidRDefault="00051A74" w:rsidP="004529B5">
          <w:pPr>
            <w:pStyle w:val="ContactInformation"/>
            <w:jc w:val="center"/>
            <w:rPr>
              <w:color w:val="0056B9"/>
            </w:rPr>
          </w:pPr>
          <w:r w:rsidRPr="00433CCE">
            <w:rPr>
              <w:color w:val="0056B9"/>
            </w:rPr>
            <w:t>Phone: 847-887-7318</w:t>
          </w:r>
        </w:p>
        <w:p w14:paraId="6A10487D" w14:textId="77777777" w:rsidR="00051A74" w:rsidRPr="00433CCE" w:rsidRDefault="00051A74" w:rsidP="004529B5">
          <w:pPr>
            <w:pStyle w:val="ContactInformation"/>
            <w:jc w:val="center"/>
            <w:rPr>
              <w:color w:val="0056B9"/>
            </w:rPr>
          </w:pPr>
          <w:r w:rsidRPr="00433CCE">
            <w:rPr>
              <w:color w:val="0056B9"/>
            </w:rPr>
            <w:t>E-mail: tom_kutcher@yaskawa.com</w:t>
          </w:r>
        </w:p>
        <w:p w14:paraId="0DB9DFDF" w14:textId="77777777" w:rsidR="00051A74" w:rsidRPr="00A64CA6" w:rsidRDefault="00051A74" w:rsidP="004529B5">
          <w:pPr>
            <w:pStyle w:val="ContactInformation"/>
            <w:jc w:val="center"/>
            <w:rPr>
              <w:rFonts w:eastAsia="MS Mincho"/>
            </w:rPr>
          </w:pPr>
        </w:p>
      </w:tc>
      <w:tc>
        <w:tcPr>
          <w:tcW w:w="3192" w:type="dxa"/>
          <w:tcBorders>
            <w:top w:val="single" w:sz="4" w:space="0" w:color="008080"/>
            <w:left w:val="single" w:sz="4" w:space="0" w:color="008080"/>
            <w:bottom w:val="single" w:sz="4" w:space="0" w:color="008080"/>
            <w:right w:val="single" w:sz="4" w:space="0" w:color="008080"/>
          </w:tcBorders>
        </w:tcPr>
        <w:p w14:paraId="2ECE162D" w14:textId="77777777" w:rsidR="00051A74" w:rsidRPr="00433CCE" w:rsidRDefault="00051A74" w:rsidP="004529B5">
          <w:pPr>
            <w:pStyle w:val="ContactInformation"/>
            <w:jc w:val="center"/>
            <w:rPr>
              <w:b/>
              <w:color w:val="0056B9"/>
            </w:rPr>
          </w:pPr>
          <w:r w:rsidRPr="00433CCE">
            <w:rPr>
              <w:b/>
              <w:color w:val="0056B9"/>
            </w:rPr>
            <w:t>Yaskawa America, Inc.</w:t>
          </w:r>
        </w:p>
        <w:p w14:paraId="33357D9C" w14:textId="77777777" w:rsidR="00051A74" w:rsidRPr="00433CCE" w:rsidRDefault="00051A74" w:rsidP="004529B5">
          <w:pPr>
            <w:pStyle w:val="ContactInformation"/>
            <w:jc w:val="center"/>
            <w:rPr>
              <w:b/>
              <w:color w:val="0056B9"/>
            </w:rPr>
          </w:pPr>
          <w:r w:rsidRPr="00433CCE">
            <w:rPr>
              <w:b/>
              <w:color w:val="0056B9"/>
            </w:rPr>
            <w:t>Drives &amp; Motion Division</w:t>
          </w:r>
        </w:p>
        <w:p w14:paraId="2620AB88" w14:textId="77777777" w:rsidR="00051A74" w:rsidRPr="00433CCE" w:rsidRDefault="00051A74" w:rsidP="004529B5">
          <w:pPr>
            <w:pStyle w:val="ContactInformation"/>
            <w:jc w:val="center"/>
            <w:rPr>
              <w:b/>
              <w:color w:val="0056B9"/>
            </w:rPr>
          </w:pPr>
          <w:r w:rsidRPr="00433CCE">
            <w:rPr>
              <w:b/>
              <w:color w:val="0056B9"/>
            </w:rPr>
            <w:t>2121 Norman Drive South</w:t>
          </w:r>
        </w:p>
        <w:p w14:paraId="4E613C6C" w14:textId="77777777" w:rsidR="00051A74" w:rsidRPr="00433CCE" w:rsidRDefault="00051A74" w:rsidP="004529B5">
          <w:pPr>
            <w:pStyle w:val="ContactInformation"/>
            <w:jc w:val="center"/>
            <w:rPr>
              <w:b/>
              <w:color w:val="0056B9"/>
            </w:rPr>
          </w:pPr>
          <w:r w:rsidRPr="00433CCE">
            <w:rPr>
              <w:b/>
              <w:color w:val="0056B9"/>
            </w:rPr>
            <w:t>Waukegan, IL  60085</w:t>
          </w:r>
        </w:p>
        <w:p w14:paraId="0357E809" w14:textId="77777777" w:rsidR="00051A74" w:rsidRPr="00433CCE" w:rsidRDefault="00051A74" w:rsidP="004529B5">
          <w:pPr>
            <w:pStyle w:val="ContactInformation"/>
            <w:jc w:val="center"/>
            <w:rPr>
              <w:rFonts w:eastAsia="MS Mincho"/>
              <w:color w:val="0056B9"/>
            </w:rPr>
          </w:pPr>
          <w:r w:rsidRPr="00433CCE">
            <w:rPr>
              <w:rFonts w:eastAsia="MS Mincho"/>
              <w:color w:val="0056B9"/>
            </w:rPr>
            <w:t>Phone: 800-YASKAWA (927-5292)</w:t>
          </w:r>
        </w:p>
        <w:p w14:paraId="5E6D4ADA" w14:textId="77777777" w:rsidR="00051A74" w:rsidRPr="00A64CA6" w:rsidRDefault="00051A74" w:rsidP="004529B5">
          <w:pPr>
            <w:pStyle w:val="ContactInformation"/>
            <w:jc w:val="center"/>
          </w:pPr>
          <w:r w:rsidRPr="00433CCE">
            <w:rPr>
              <w:rFonts w:eastAsia="MS Mincho"/>
              <w:color w:val="0056B9"/>
            </w:rPr>
            <w:t>Fax: 847-887-7310</w:t>
          </w:r>
        </w:p>
      </w:tc>
      <w:tc>
        <w:tcPr>
          <w:tcW w:w="3192" w:type="dxa"/>
          <w:tcBorders>
            <w:top w:val="single" w:sz="4" w:space="0" w:color="008080"/>
            <w:left w:val="single" w:sz="4" w:space="0" w:color="008080"/>
            <w:bottom w:val="single" w:sz="4" w:space="0" w:color="008080"/>
            <w:right w:val="single" w:sz="4" w:space="0" w:color="008080"/>
          </w:tcBorders>
        </w:tcPr>
        <w:p w14:paraId="21DD8622" w14:textId="77777777" w:rsidR="00051A74" w:rsidRPr="00433CCE" w:rsidRDefault="00051A74" w:rsidP="004529B5">
          <w:pPr>
            <w:pStyle w:val="ContactInformation"/>
            <w:jc w:val="center"/>
            <w:rPr>
              <w:b/>
              <w:color w:val="0056B9"/>
            </w:rPr>
          </w:pPr>
          <w:r w:rsidRPr="00433CCE">
            <w:rPr>
              <w:b/>
              <w:color w:val="0056B9"/>
            </w:rPr>
            <w:t>Document Number: PR.</w:t>
          </w:r>
          <w:r>
            <w:rPr>
              <w:b/>
              <w:color w:val="0056B9"/>
            </w:rPr>
            <w:t>GA500.01</w:t>
          </w:r>
        </w:p>
        <w:p w14:paraId="4A6F8045" w14:textId="331C7D7C" w:rsidR="00051A74" w:rsidRPr="00A64CA6" w:rsidRDefault="00186AB6" w:rsidP="004529B5">
          <w:pPr>
            <w:pStyle w:val="ContactName"/>
            <w:jc w:val="center"/>
            <w:rPr>
              <w:b w:val="0"/>
            </w:rPr>
          </w:pPr>
          <w:r>
            <w:rPr>
              <w:b w:val="0"/>
              <w:color w:val="0056B9"/>
            </w:rPr>
            <w:t>3/16/2026</w:t>
          </w:r>
        </w:p>
      </w:tc>
    </w:tr>
  </w:tbl>
  <w:p w14:paraId="29204AED" w14:textId="77777777" w:rsidR="00051A74" w:rsidRDefault="00051A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V w:val="single" w:sz="4" w:space="0" w:color="008080"/>
      </w:tblBorders>
      <w:tblLook w:val="01E0" w:firstRow="1" w:lastRow="1" w:firstColumn="1" w:lastColumn="1" w:noHBand="0" w:noVBand="0"/>
    </w:tblPr>
    <w:tblGrid>
      <w:gridCol w:w="3153"/>
      <w:gridCol w:w="3097"/>
      <w:gridCol w:w="3100"/>
    </w:tblGrid>
    <w:tr w:rsidR="00863336" w:rsidRPr="00A64CA6" w14:paraId="1EC8F00D" w14:textId="77777777">
      <w:tc>
        <w:tcPr>
          <w:tcW w:w="3192" w:type="dxa"/>
          <w:tcBorders>
            <w:top w:val="single" w:sz="4" w:space="0" w:color="008080"/>
            <w:left w:val="single" w:sz="4" w:space="0" w:color="008080"/>
            <w:bottom w:val="single" w:sz="4" w:space="0" w:color="008080"/>
            <w:right w:val="single" w:sz="4" w:space="0" w:color="008080"/>
          </w:tcBorders>
        </w:tcPr>
        <w:p w14:paraId="70F1AF2E" w14:textId="77777777" w:rsidR="00863336" w:rsidRPr="00433CCE" w:rsidRDefault="00863336" w:rsidP="005D7173">
          <w:pPr>
            <w:pStyle w:val="ContactInformation"/>
            <w:jc w:val="center"/>
            <w:rPr>
              <w:rStyle w:val="Emphasis"/>
              <w:rFonts w:ascii="Century Gothic" w:hAnsi="Century Gothic"/>
              <w:b/>
              <w:color w:val="0056B9"/>
              <w:spacing w:val="-5"/>
            </w:rPr>
          </w:pPr>
          <w:r w:rsidRPr="00433CCE">
            <w:rPr>
              <w:rStyle w:val="Emphasis"/>
              <w:rFonts w:ascii="Century Gothic" w:hAnsi="Century Gothic"/>
              <w:b/>
              <w:color w:val="0056B9"/>
              <w:spacing w:val="-5"/>
            </w:rPr>
            <w:t xml:space="preserve">Contact: </w:t>
          </w:r>
          <w:r w:rsidR="0050772D" w:rsidRPr="00433CCE">
            <w:rPr>
              <w:rStyle w:val="Emphasis"/>
              <w:rFonts w:ascii="Century Gothic" w:hAnsi="Century Gothic"/>
              <w:b/>
              <w:color w:val="0056B9"/>
              <w:spacing w:val="-5"/>
            </w:rPr>
            <w:t>Tom Kutcher</w:t>
          </w:r>
        </w:p>
        <w:p w14:paraId="02DA755F" w14:textId="77777777" w:rsidR="00863336" w:rsidRPr="00433CCE" w:rsidRDefault="004C5991" w:rsidP="005D7173">
          <w:pPr>
            <w:pStyle w:val="ContactInformation"/>
            <w:jc w:val="center"/>
            <w:rPr>
              <w:color w:val="0056B9"/>
            </w:rPr>
          </w:pPr>
          <w:r w:rsidRPr="00433CCE">
            <w:rPr>
              <w:color w:val="0056B9"/>
            </w:rPr>
            <w:t>Manager, Marketing Communications</w:t>
          </w:r>
        </w:p>
        <w:p w14:paraId="11D56228" w14:textId="77777777" w:rsidR="004C5991" w:rsidRPr="00433CCE" w:rsidRDefault="004C5991" w:rsidP="005D7173">
          <w:pPr>
            <w:pStyle w:val="ContactInformation"/>
            <w:jc w:val="center"/>
            <w:rPr>
              <w:color w:val="0056B9"/>
            </w:rPr>
          </w:pPr>
          <w:r w:rsidRPr="00433CCE">
            <w:rPr>
              <w:color w:val="0056B9"/>
            </w:rPr>
            <w:t xml:space="preserve">Phone: </w:t>
          </w:r>
          <w:r w:rsidR="0050772D" w:rsidRPr="00433CCE">
            <w:rPr>
              <w:color w:val="0056B9"/>
            </w:rPr>
            <w:t>847-887-7318</w:t>
          </w:r>
        </w:p>
        <w:p w14:paraId="42234531" w14:textId="77777777" w:rsidR="00863336" w:rsidRPr="00433CCE" w:rsidRDefault="004C5991" w:rsidP="005D7173">
          <w:pPr>
            <w:pStyle w:val="ContactInformation"/>
            <w:jc w:val="center"/>
            <w:rPr>
              <w:color w:val="0056B9"/>
            </w:rPr>
          </w:pPr>
          <w:r w:rsidRPr="00433CCE">
            <w:rPr>
              <w:color w:val="0056B9"/>
            </w:rPr>
            <w:t xml:space="preserve">E-mail: </w:t>
          </w:r>
          <w:r w:rsidR="0050772D" w:rsidRPr="00433CCE">
            <w:rPr>
              <w:color w:val="0056B9"/>
            </w:rPr>
            <w:t>tom_kutcher</w:t>
          </w:r>
          <w:r w:rsidRPr="00433CCE">
            <w:rPr>
              <w:color w:val="0056B9"/>
            </w:rPr>
            <w:t>@yaskawa.com</w:t>
          </w:r>
        </w:p>
        <w:p w14:paraId="5E223D2B" w14:textId="77777777" w:rsidR="00863336" w:rsidRPr="00A64CA6" w:rsidRDefault="00863336" w:rsidP="005D7173">
          <w:pPr>
            <w:pStyle w:val="ContactInformation"/>
            <w:jc w:val="center"/>
            <w:rPr>
              <w:rFonts w:eastAsia="MS Mincho"/>
            </w:rPr>
          </w:pPr>
        </w:p>
      </w:tc>
      <w:tc>
        <w:tcPr>
          <w:tcW w:w="3192" w:type="dxa"/>
          <w:tcBorders>
            <w:top w:val="single" w:sz="4" w:space="0" w:color="008080"/>
            <w:left w:val="single" w:sz="4" w:space="0" w:color="008080"/>
            <w:bottom w:val="single" w:sz="4" w:space="0" w:color="008080"/>
            <w:right w:val="single" w:sz="4" w:space="0" w:color="008080"/>
          </w:tcBorders>
        </w:tcPr>
        <w:p w14:paraId="629188B0" w14:textId="77777777" w:rsidR="00863336" w:rsidRPr="00433CCE" w:rsidRDefault="00863336" w:rsidP="005D7173">
          <w:pPr>
            <w:pStyle w:val="ContactInformation"/>
            <w:jc w:val="center"/>
            <w:rPr>
              <w:b/>
              <w:color w:val="0056B9"/>
            </w:rPr>
          </w:pPr>
          <w:r w:rsidRPr="00433CCE">
            <w:rPr>
              <w:b/>
              <w:color w:val="0056B9"/>
            </w:rPr>
            <w:t>Yaskawa America</w:t>
          </w:r>
          <w:r w:rsidR="004C5991" w:rsidRPr="00433CCE">
            <w:rPr>
              <w:b/>
              <w:color w:val="0056B9"/>
            </w:rPr>
            <w:t>, Inc.</w:t>
          </w:r>
        </w:p>
        <w:p w14:paraId="0435C1A0" w14:textId="77777777" w:rsidR="00863336" w:rsidRPr="00433CCE" w:rsidRDefault="00863336" w:rsidP="005D7173">
          <w:pPr>
            <w:pStyle w:val="ContactInformation"/>
            <w:jc w:val="center"/>
            <w:rPr>
              <w:b/>
              <w:color w:val="0056B9"/>
            </w:rPr>
          </w:pPr>
          <w:r w:rsidRPr="00433CCE">
            <w:rPr>
              <w:b/>
              <w:color w:val="0056B9"/>
            </w:rPr>
            <w:t>Drives &amp; Motion Division</w:t>
          </w:r>
        </w:p>
        <w:p w14:paraId="1D51CA01" w14:textId="77777777" w:rsidR="00863336" w:rsidRPr="00433CCE" w:rsidRDefault="004C5991" w:rsidP="004C5991">
          <w:pPr>
            <w:pStyle w:val="ContactInformation"/>
            <w:jc w:val="center"/>
            <w:rPr>
              <w:b/>
              <w:color w:val="0056B9"/>
            </w:rPr>
          </w:pPr>
          <w:r w:rsidRPr="00433CCE">
            <w:rPr>
              <w:b/>
              <w:color w:val="0056B9"/>
            </w:rPr>
            <w:t>2121 Norman Drive South</w:t>
          </w:r>
        </w:p>
        <w:p w14:paraId="65BF48A6" w14:textId="77777777" w:rsidR="00863336" w:rsidRPr="00433CCE" w:rsidRDefault="004C5991" w:rsidP="005D7173">
          <w:pPr>
            <w:pStyle w:val="ContactInformation"/>
            <w:jc w:val="center"/>
            <w:rPr>
              <w:b/>
              <w:color w:val="0056B9"/>
            </w:rPr>
          </w:pPr>
          <w:r w:rsidRPr="00433CCE">
            <w:rPr>
              <w:b/>
              <w:color w:val="0056B9"/>
            </w:rPr>
            <w:t>Waukegan, IL  60085</w:t>
          </w:r>
        </w:p>
        <w:p w14:paraId="765302A9" w14:textId="77777777" w:rsidR="00863336" w:rsidRPr="00433CCE" w:rsidRDefault="00863336" w:rsidP="005D7173">
          <w:pPr>
            <w:pStyle w:val="ContactInformation"/>
            <w:jc w:val="center"/>
            <w:rPr>
              <w:rFonts w:eastAsia="MS Mincho"/>
              <w:color w:val="0056B9"/>
            </w:rPr>
          </w:pPr>
          <w:r w:rsidRPr="00433CCE">
            <w:rPr>
              <w:rFonts w:eastAsia="MS Mincho"/>
              <w:color w:val="0056B9"/>
            </w:rPr>
            <w:t xml:space="preserve">Phone: </w:t>
          </w:r>
          <w:r w:rsidR="004C5991" w:rsidRPr="00433CCE">
            <w:rPr>
              <w:rFonts w:eastAsia="MS Mincho"/>
              <w:color w:val="0056B9"/>
            </w:rPr>
            <w:t>800-YASKAWA (927-5292)</w:t>
          </w:r>
        </w:p>
        <w:p w14:paraId="6999FEFC" w14:textId="77777777" w:rsidR="00863336" w:rsidRPr="00A64CA6" w:rsidRDefault="00863336" w:rsidP="005D7173">
          <w:pPr>
            <w:pStyle w:val="ContactInformation"/>
            <w:jc w:val="center"/>
          </w:pPr>
          <w:r w:rsidRPr="00433CCE">
            <w:rPr>
              <w:rFonts w:eastAsia="MS Mincho"/>
              <w:color w:val="0056B9"/>
            </w:rPr>
            <w:t>Fax:</w:t>
          </w:r>
          <w:r w:rsidR="004C5991" w:rsidRPr="00433CCE">
            <w:rPr>
              <w:rFonts w:eastAsia="MS Mincho"/>
              <w:color w:val="0056B9"/>
            </w:rPr>
            <w:t xml:space="preserve"> 847-887-7310</w:t>
          </w:r>
        </w:p>
      </w:tc>
      <w:tc>
        <w:tcPr>
          <w:tcW w:w="3192" w:type="dxa"/>
          <w:tcBorders>
            <w:top w:val="single" w:sz="4" w:space="0" w:color="008080"/>
            <w:left w:val="single" w:sz="4" w:space="0" w:color="008080"/>
            <w:bottom w:val="single" w:sz="4" w:space="0" w:color="008080"/>
            <w:right w:val="single" w:sz="4" w:space="0" w:color="008080"/>
          </w:tcBorders>
        </w:tcPr>
        <w:p w14:paraId="53D7F179" w14:textId="6DAB9E38" w:rsidR="00863336" w:rsidRPr="00433CCE" w:rsidRDefault="00863336" w:rsidP="005D7173">
          <w:pPr>
            <w:pStyle w:val="ContactInformation"/>
            <w:jc w:val="center"/>
            <w:rPr>
              <w:b/>
              <w:color w:val="0056B9"/>
            </w:rPr>
          </w:pPr>
          <w:r w:rsidRPr="00433CCE">
            <w:rPr>
              <w:b/>
              <w:color w:val="0056B9"/>
            </w:rPr>
            <w:t xml:space="preserve">Document Number: </w:t>
          </w:r>
          <w:r w:rsidR="004C5991" w:rsidRPr="00433CCE">
            <w:rPr>
              <w:b/>
              <w:color w:val="0056B9"/>
            </w:rPr>
            <w:t>PR.</w:t>
          </w:r>
          <w:r w:rsidR="002D0533">
            <w:rPr>
              <w:b/>
              <w:color w:val="0056B9"/>
            </w:rPr>
            <w:t>GA</w:t>
          </w:r>
          <w:r w:rsidR="00366007">
            <w:rPr>
              <w:b/>
              <w:color w:val="0056B9"/>
            </w:rPr>
            <w:t>5</w:t>
          </w:r>
          <w:r w:rsidR="002D0533">
            <w:rPr>
              <w:b/>
              <w:color w:val="0056B9"/>
            </w:rPr>
            <w:t>0</w:t>
          </w:r>
          <w:r w:rsidR="00186AB6">
            <w:rPr>
              <w:b/>
              <w:color w:val="0056B9"/>
            </w:rPr>
            <w:t>1</w:t>
          </w:r>
          <w:r w:rsidR="002D0533">
            <w:rPr>
              <w:b/>
              <w:color w:val="0056B9"/>
            </w:rPr>
            <w:t>.01</w:t>
          </w:r>
        </w:p>
        <w:p w14:paraId="1E578653" w14:textId="27C20EA2" w:rsidR="00863336" w:rsidRPr="00A64CA6" w:rsidRDefault="00186AB6" w:rsidP="002D0533">
          <w:pPr>
            <w:pStyle w:val="ContactName"/>
            <w:jc w:val="center"/>
            <w:rPr>
              <w:b w:val="0"/>
            </w:rPr>
          </w:pPr>
          <w:r>
            <w:rPr>
              <w:b w:val="0"/>
              <w:color w:val="0056B9"/>
            </w:rPr>
            <w:t>3/16/2026</w:t>
          </w:r>
        </w:p>
      </w:tc>
    </w:tr>
  </w:tbl>
  <w:p w14:paraId="1DADEAA8" w14:textId="77777777" w:rsidR="00863336" w:rsidRPr="00A64CA6" w:rsidRDefault="00863336" w:rsidP="005B2512">
    <w:pPr>
      <w:pStyle w:val="Footer"/>
      <w:rPr>
        <w:color w:val="0066CC"/>
      </w:rPr>
    </w:pPr>
    <w:r w:rsidRPr="00A64CA6">
      <w:rPr>
        <w:color w:val="0063BE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2F7A82" w14:textId="77777777" w:rsidR="00537F49" w:rsidRDefault="00537F49">
      <w:r>
        <w:separator/>
      </w:r>
    </w:p>
    <w:p w14:paraId="757BB0F4" w14:textId="77777777" w:rsidR="00537F49" w:rsidRDefault="00537F49"/>
  </w:footnote>
  <w:footnote w:type="continuationSeparator" w:id="0">
    <w:p w14:paraId="353FDFF1" w14:textId="77777777" w:rsidR="00537F49" w:rsidRDefault="00537F49">
      <w:r>
        <w:continuationSeparator/>
      </w:r>
    </w:p>
    <w:p w14:paraId="6E7EE170" w14:textId="77777777" w:rsidR="00537F49" w:rsidRDefault="00537F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68EEE" w14:textId="77777777" w:rsidR="00863336" w:rsidRPr="00A64CA6" w:rsidRDefault="00863336" w:rsidP="005B2512">
    <w:pPr>
      <w:pStyle w:val="Header"/>
    </w:pPr>
  </w:p>
  <w:p w14:paraId="426603F9" w14:textId="77777777" w:rsidR="00863336" w:rsidRDefault="0086333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5C8EA" w14:textId="77777777" w:rsidR="00863336" w:rsidRPr="00A64CA6" w:rsidRDefault="00760321" w:rsidP="005B2512">
    <w:pPr>
      <w:pStyle w:val="Header"/>
    </w:pPr>
    <w:r w:rsidRPr="00ED3F3E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C4A87DB" wp14:editId="324ABE44">
              <wp:simplePos x="0" y="0"/>
              <wp:positionH relativeFrom="column">
                <wp:posOffset>4291330</wp:posOffset>
              </wp:positionH>
              <wp:positionV relativeFrom="paragraph">
                <wp:posOffset>-393065</wp:posOffset>
              </wp:positionV>
              <wp:extent cx="2215515" cy="417195"/>
              <wp:effectExtent l="0" t="0" r="0" b="1905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551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2E54C9F4" w14:textId="77777777" w:rsidR="00051A74" w:rsidRPr="0074738F" w:rsidRDefault="00051A74" w:rsidP="00051A74">
                          <w:pPr>
                            <w:pStyle w:val="BalloonText"/>
                            <w:tabs>
                              <w:tab w:val="right" w:pos="9360"/>
                            </w:tabs>
                            <w:jc w:val="center"/>
                            <w:rPr>
                              <w:rFonts w:ascii="Arial" w:hAnsi="Arial" w:cs="Arial"/>
                              <w:noProof/>
                              <w:color w:val="EEECE1" w:themeColor="background2"/>
                              <w:spacing w:val="0"/>
                              <w:sz w:val="40"/>
                              <w:szCs w:val="4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74738F">
                            <w:rPr>
                              <w:rFonts w:ascii="Arial" w:hAnsi="Arial" w:cs="Arial"/>
                              <w:caps/>
                              <w:noProof/>
                              <w:color w:val="EEECE1" w:themeColor="background2"/>
                              <w:spacing w:val="0"/>
                              <w:sz w:val="40"/>
                              <w:szCs w:val="4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NEWS RELEASE</w:t>
                          </w:r>
                        </w:p>
                        <w:p w14:paraId="05D45F13" w14:textId="77777777" w:rsidR="00ED3F3E" w:rsidRPr="0074738F" w:rsidRDefault="00ED3F3E" w:rsidP="00ED3F3E">
                          <w:pPr>
                            <w:pStyle w:val="ContactName"/>
                            <w:tabs>
                              <w:tab w:val="right" w:pos="9360"/>
                            </w:tabs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noProof/>
                              <w:color w:val="EEECE1" w:themeColor="background2"/>
                              <w:spacing w:val="0"/>
                              <w:sz w:val="40"/>
                              <w:szCs w:val="4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4A87D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337.9pt;margin-top:-30.95pt;width:174.45pt;height:32.8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" filled="f" stroked="f">
              <v:textbox style="mso-fit-shape-to-text:t">
                <w:txbxContent>
                  <w:p w14:paraId="2E54C9F4" w14:textId="77777777" w:rsidR="00051A74" w:rsidRPr="0074738F" w:rsidRDefault="00051A74" w:rsidP="00051A74">
                    <w:pPr>
                      <w:pStyle w:val="BalloonText"/>
                      <w:tabs>
                        <w:tab w:val="right" w:pos="9360"/>
                      </w:tabs>
                      <w:jc w:val="center"/>
                      <w:rPr>
                        <w:rFonts w:ascii="Arial" w:hAnsi="Arial" w:cs="Arial"/>
                        <w:noProof/>
                        <w:color w:val="EEECE1" w:themeColor="background2"/>
                        <w:spacing w:val="0"/>
                        <w:sz w:val="40"/>
                        <w:szCs w:val="40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74738F">
                      <w:rPr>
                        <w:rFonts w:ascii="Arial" w:hAnsi="Arial" w:cs="Arial"/>
                        <w:caps/>
                        <w:noProof/>
                        <w:color w:val="EEECE1" w:themeColor="background2"/>
                        <w:spacing w:val="0"/>
                        <w:sz w:val="40"/>
                        <w:szCs w:val="40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NEWS RELEASE</w:t>
                    </w:r>
                  </w:p>
                  <w:p w14:paraId="05D45F13" w14:textId="77777777" w:rsidR="00ED3F3E" w:rsidRPr="0074738F" w:rsidRDefault="00ED3F3E" w:rsidP="00ED3F3E">
                    <w:pPr>
                      <w:pStyle w:val="ContactName"/>
                      <w:tabs>
                        <w:tab w:val="right" w:pos="9360"/>
                      </w:tabs>
                      <w:spacing w:line="240" w:lineRule="auto"/>
                      <w:jc w:val="center"/>
                      <w:rPr>
                        <w:rFonts w:ascii="Arial" w:hAnsi="Arial" w:cs="Arial"/>
                        <w:noProof/>
                        <w:color w:val="EEECE1" w:themeColor="background2"/>
                        <w:spacing w:val="0"/>
                        <w:sz w:val="40"/>
                        <w:szCs w:val="40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 w:rsidRPr="00ED3F3E">
      <w:rPr>
        <w:noProof/>
      </w:rPr>
      <w:drawing>
        <wp:anchor distT="0" distB="0" distL="114300" distR="114300" simplePos="0" relativeHeight="251665408" behindDoc="0" locked="0" layoutInCell="1" allowOverlap="1" wp14:anchorId="78720B25" wp14:editId="4A227F7B">
          <wp:simplePos x="0" y="0"/>
          <wp:positionH relativeFrom="page">
            <wp:posOffset>360045</wp:posOffset>
          </wp:positionH>
          <wp:positionV relativeFrom="paragraph">
            <wp:posOffset>-325310</wp:posOffset>
          </wp:positionV>
          <wp:extent cx="1435100" cy="283210"/>
          <wp:effectExtent l="0" t="0" r="0" b="2540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ASKAWAlogo_whit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75017" w:rsidRPr="00ED3F3E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88160E2" wp14:editId="066E97B8">
              <wp:simplePos x="0" y="0"/>
              <wp:positionH relativeFrom="margin">
                <wp:posOffset>-937895</wp:posOffset>
              </wp:positionH>
              <wp:positionV relativeFrom="page">
                <wp:posOffset>0</wp:posOffset>
              </wp:positionV>
              <wp:extent cx="7871460" cy="756285"/>
              <wp:effectExtent l="0" t="0" r="0" b="5715"/>
              <wp:wrapNone/>
              <wp:docPr id="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1460" cy="756285"/>
                      </a:xfrm>
                      <a:prstGeom prst="rect">
                        <a:avLst/>
                      </a:prstGeom>
                      <a:solidFill>
                        <a:srgbClr val="0056B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7EA88E42" id="Rectangle 4" o:spid="_x0000_s1026" style="position:absolute;margin-left:-73.85pt;margin-top:0;width:619.8pt;height:59.5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" fillcolor="#0056b9" stroked="f" strokeweight="2pt">
              <w10:wrap anchorx="margin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6A82" w14:textId="77777777" w:rsidR="002111FF" w:rsidRDefault="00ED7A28">
    <w:pPr>
      <w:pStyle w:val="Header"/>
      <w:jc w:val="right"/>
      <w:rPr>
        <w:color w:val="4F81BD" w:themeColor="accent1"/>
      </w:rPr>
    </w:pPr>
    <w:r w:rsidRPr="00ED7A28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B019D2" wp14:editId="47DB6CBF">
              <wp:simplePos x="0" y="0"/>
              <wp:positionH relativeFrom="column">
                <wp:posOffset>4313555</wp:posOffset>
              </wp:positionH>
              <wp:positionV relativeFrom="paragraph">
                <wp:posOffset>-377190</wp:posOffset>
              </wp:positionV>
              <wp:extent cx="2215515" cy="417195"/>
              <wp:effectExtent l="0" t="0" r="0" b="1905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15515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D764D64" w14:textId="77777777" w:rsidR="00ED7A28" w:rsidRPr="0074738F" w:rsidRDefault="00ED7A28" w:rsidP="00ED7A28">
                          <w:pPr>
                            <w:pStyle w:val="BalloonText"/>
                            <w:tabs>
                              <w:tab w:val="right" w:pos="9360"/>
                            </w:tabs>
                            <w:jc w:val="center"/>
                            <w:rPr>
                              <w:rFonts w:ascii="Arial" w:hAnsi="Arial" w:cs="Arial"/>
                              <w:noProof/>
                              <w:color w:val="EEECE1" w:themeColor="background2"/>
                              <w:spacing w:val="0"/>
                              <w:sz w:val="40"/>
                              <w:szCs w:val="4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74738F">
                            <w:rPr>
                              <w:rFonts w:ascii="Arial" w:hAnsi="Arial" w:cs="Arial"/>
                              <w:caps/>
                              <w:noProof/>
                              <w:color w:val="EEECE1" w:themeColor="background2"/>
                              <w:spacing w:val="0"/>
                              <w:sz w:val="40"/>
                              <w:szCs w:val="40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NEWS RELEASE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B019D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339.65pt;margin-top:-29.7pt;width:174.45pt;height:32.85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" filled="f" stroked="f">
              <v:textbox style="mso-fit-shape-to-text:t">
                <w:txbxContent>
                  <w:p w14:paraId="7D764D64" w14:textId="77777777" w:rsidR="00ED7A28" w:rsidRPr="0074738F" w:rsidRDefault="00ED7A28" w:rsidP="00ED7A28">
                    <w:pPr>
                      <w:pStyle w:val="BalloonText"/>
                      <w:tabs>
                        <w:tab w:val="right" w:pos="9360"/>
                      </w:tabs>
                      <w:jc w:val="center"/>
                      <w:rPr>
                        <w:rFonts w:ascii="Arial" w:hAnsi="Arial" w:cs="Arial"/>
                        <w:noProof/>
                        <w:color w:val="EEECE1" w:themeColor="background2"/>
                        <w:spacing w:val="0"/>
                        <w:sz w:val="40"/>
                        <w:szCs w:val="40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74738F">
                      <w:rPr>
                        <w:rFonts w:ascii="Arial" w:hAnsi="Arial" w:cs="Arial"/>
                        <w:caps/>
                        <w:noProof/>
                        <w:color w:val="EEECE1" w:themeColor="background2"/>
                        <w:spacing w:val="0"/>
                        <w:sz w:val="40"/>
                        <w:szCs w:val="40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NEWS RELEASE</w:t>
                    </w:r>
                  </w:p>
                </w:txbxContent>
              </v:textbox>
            </v:shape>
          </w:pict>
        </mc:Fallback>
      </mc:AlternateContent>
    </w:r>
    <w:r w:rsidRPr="00ED7A28">
      <w:rPr>
        <w:noProof/>
        <w:color w:val="4F81BD" w:themeColor="accent1"/>
      </w:rPr>
      <w:drawing>
        <wp:anchor distT="0" distB="0" distL="114300" distR="114300" simplePos="0" relativeHeight="251669504" behindDoc="0" locked="0" layoutInCell="1" allowOverlap="1" wp14:anchorId="47E7C4F6" wp14:editId="217BE896">
          <wp:simplePos x="0" y="0"/>
          <wp:positionH relativeFrom="page">
            <wp:posOffset>382270</wp:posOffset>
          </wp:positionH>
          <wp:positionV relativeFrom="paragraph">
            <wp:posOffset>-313055</wp:posOffset>
          </wp:positionV>
          <wp:extent cx="1435100" cy="283210"/>
          <wp:effectExtent l="0" t="0" r="0" b="254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YASKAWAlogo_white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5100" cy="283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D7A28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9968674" wp14:editId="0EB0E051">
              <wp:simplePos x="0" y="0"/>
              <wp:positionH relativeFrom="margin">
                <wp:posOffset>-911698</wp:posOffset>
              </wp:positionH>
              <wp:positionV relativeFrom="page">
                <wp:posOffset>12065</wp:posOffset>
              </wp:positionV>
              <wp:extent cx="7871460" cy="756285"/>
              <wp:effectExtent l="0" t="0" r="0" b="5715"/>
              <wp:wrapNone/>
              <wp:docPr id="3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71460" cy="756285"/>
                      </a:xfrm>
                      <a:prstGeom prst="rect">
                        <a:avLst/>
                      </a:prstGeom>
                      <a:solidFill>
                        <a:srgbClr val="0056B9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topMargin">
                <wp14:pctHeight>0</wp14:pctHeight>
              </wp14:sizeRelV>
            </wp:anchor>
          </w:drawing>
        </mc:Choice>
        <mc:Fallback>
          <w:pict>
            <v:rect w14:anchorId="4A8D9361" id="Rectangle 4" o:spid="_x0000_s1026" style="position:absolute;margin-left:-71.8pt;margin-top:.95pt;width:619.8pt;height:59.5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" fillcolor="#0056b9" stroked="f" strokeweight="2pt">
              <w10:wrap anchorx="margin" anchory="page"/>
            </v:rect>
          </w:pict>
        </mc:Fallback>
      </mc:AlternateContent>
    </w:r>
  </w:p>
  <w:p w14:paraId="1879E83A" w14:textId="77777777" w:rsidR="002111FF" w:rsidRPr="002111FF" w:rsidRDefault="002111FF" w:rsidP="002111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AE48FB5"/>
    <w:multiLevelType w:val="hybridMultilevel"/>
    <w:tmpl w:val="36F036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EB25D9"/>
    <w:multiLevelType w:val="hybridMultilevel"/>
    <w:tmpl w:val="69F0812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A5256"/>
    <w:multiLevelType w:val="hybridMultilevel"/>
    <w:tmpl w:val="D488FB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DE4242"/>
    <w:multiLevelType w:val="hybridMultilevel"/>
    <w:tmpl w:val="F0B4C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E2534"/>
    <w:multiLevelType w:val="hybridMultilevel"/>
    <w:tmpl w:val="070235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8519F2"/>
    <w:multiLevelType w:val="hybridMultilevel"/>
    <w:tmpl w:val="40846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769F3"/>
    <w:multiLevelType w:val="singleLevel"/>
    <w:tmpl w:val="5874B3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7" w15:restartNumberingAfterBreak="0">
    <w:nsid w:val="247835C3"/>
    <w:multiLevelType w:val="hybridMultilevel"/>
    <w:tmpl w:val="86A2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C1C3D"/>
    <w:multiLevelType w:val="hybridMultilevel"/>
    <w:tmpl w:val="F190D010"/>
    <w:lvl w:ilvl="0" w:tplc="04090001">
      <w:start w:val="1"/>
      <w:numFmt w:val="bullet"/>
      <w:lvlText w:val=""/>
      <w:lvlJc w:val="left"/>
      <w:pPr>
        <w:ind w:left="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9" w15:restartNumberingAfterBreak="0">
    <w:nsid w:val="36FB088A"/>
    <w:multiLevelType w:val="hybridMultilevel"/>
    <w:tmpl w:val="AF7CB53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5E21C2"/>
    <w:multiLevelType w:val="hybridMultilevel"/>
    <w:tmpl w:val="5B821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935FD"/>
    <w:multiLevelType w:val="hybridMultilevel"/>
    <w:tmpl w:val="E3D4FF4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74C93"/>
    <w:multiLevelType w:val="hybridMultilevel"/>
    <w:tmpl w:val="35A8B44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2D17B7"/>
    <w:multiLevelType w:val="hybridMultilevel"/>
    <w:tmpl w:val="E166B6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57CA9"/>
    <w:multiLevelType w:val="hybridMultilevel"/>
    <w:tmpl w:val="80E68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030AFA"/>
    <w:multiLevelType w:val="hybridMultilevel"/>
    <w:tmpl w:val="75AE03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DA5E6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6E0D422B"/>
    <w:multiLevelType w:val="hybridMultilevel"/>
    <w:tmpl w:val="9C38A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5313894">
    <w:abstractNumId w:val="16"/>
  </w:num>
  <w:num w:numId="2" w16cid:durableId="1976132987">
    <w:abstractNumId w:val="6"/>
  </w:num>
  <w:num w:numId="3" w16cid:durableId="1567259598">
    <w:abstractNumId w:val="11"/>
  </w:num>
  <w:num w:numId="4" w16cid:durableId="288362690">
    <w:abstractNumId w:val="9"/>
  </w:num>
  <w:num w:numId="5" w16cid:durableId="676615454">
    <w:abstractNumId w:val="12"/>
  </w:num>
  <w:num w:numId="6" w16cid:durableId="1608855917">
    <w:abstractNumId w:val="1"/>
  </w:num>
  <w:num w:numId="7" w16cid:durableId="1047218471">
    <w:abstractNumId w:val="17"/>
  </w:num>
  <w:num w:numId="8" w16cid:durableId="850418170">
    <w:abstractNumId w:val="3"/>
  </w:num>
  <w:num w:numId="9" w16cid:durableId="1578395159">
    <w:abstractNumId w:val="4"/>
  </w:num>
  <w:num w:numId="10" w16cid:durableId="806242903">
    <w:abstractNumId w:val="10"/>
  </w:num>
  <w:num w:numId="11" w16cid:durableId="2020039852">
    <w:abstractNumId w:val="5"/>
  </w:num>
  <w:num w:numId="12" w16cid:durableId="404567796">
    <w:abstractNumId w:val="14"/>
  </w:num>
  <w:num w:numId="13" w16cid:durableId="306016915">
    <w:abstractNumId w:val="0"/>
  </w:num>
  <w:num w:numId="14" w16cid:durableId="44721553">
    <w:abstractNumId w:val="7"/>
  </w:num>
  <w:num w:numId="15" w16cid:durableId="90930540">
    <w:abstractNumId w:val="8"/>
  </w:num>
  <w:num w:numId="16" w16cid:durableId="857811601">
    <w:abstractNumId w:val="15"/>
  </w:num>
  <w:num w:numId="17" w16cid:durableId="1416437990">
    <w:abstractNumId w:val="13"/>
  </w:num>
  <w:num w:numId="18" w16cid:durableId="1765686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4C8"/>
    <w:rsid w:val="00001098"/>
    <w:rsid w:val="00012B2C"/>
    <w:rsid w:val="00021624"/>
    <w:rsid w:val="000268D1"/>
    <w:rsid w:val="00027E44"/>
    <w:rsid w:val="00036180"/>
    <w:rsid w:val="00041D9D"/>
    <w:rsid w:val="00044DD2"/>
    <w:rsid w:val="00046590"/>
    <w:rsid w:val="00051A74"/>
    <w:rsid w:val="00055940"/>
    <w:rsid w:val="00065D23"/>
    <w:rsid w:val="00087B40"/>
    <w:rsid w:val="00094AD6"/>
    <w:rsid w:val="000A0E61"/>
    <w:rsid w:val="000B2037"/>
    <w:rsid w:val="000C35C4"/>
    <w:rsid w:val="000C51E9"/>
    <w:rsid w:val="000D363B"/>
    <w:rsid w:val="000F3238"/>
    <w:rsid w:val="0010058C"/>
    <w:rsid w:val="0010556D"/>
    <w:rsid w:val="00106B54"/>
    <w:rsid w:val="00125FE7"/>
    <w:rsid w:val="00135F8C"/>
    <w:rsid w:val="001425B6"/>
    <w:rsid w:val="00150DAB"/>
    <w:rsid w:val="00151CC4"/>
    <w:rsid w:val="00157636"/>
    <w:rsid w:val="00166699"/>
    <w:rsid w:val="00173FA1"/>
    <w:rsid w:val="00180134"/>
    <w:rsid w:val="00186AB6"/>
    <w:rsid w:val="00187E2A"/>
    <w:rsid w:val="001917C0"/>
    <w:rsid w:val="001C0D4A"/>
    <w:rsid w:val="001C7F27"/>
    <w:rsid w:val="001D0C98"/>
    <w:rsid w:val="001E3D0E"/>
    <w:rsid w:val="001E5EA7"/>
    <w:rsid w:val="00205680"/>
    <w:rsid w:val="002111FF"/>
    <w:rsid w:val="002228B4"/>
    <w:rsid w:val="00225305"/>
    <w:rsid w:val="002360B4"/>
    <w:rsid w:val="00251283"/>
    <w:rsid w:val="002539B6"/>
    <w:rsid w:val="00271A29"/>
    <w:rsid w:val="00272A28"/>
    <w:rsid w:val="00274EB2"/>
    <w:rsid w:val="00276DDA"/>
    <w:rsid w:val="00283C96"/>
    <w:rsid w:val="00286B44"/>
    <w:rsid w:val="002927D2"/>
    <w:rsid w:val="002D0533"/>
    <w:rsid w:val="002D2DE4"/>
    <w:rsid w:val="002D7A40"/>
    <w:rsid w:val="002F44A3"/>
    <w:rsid w:val="002F4EDC"/>
    <w:rsid w:val="00306F1A"/>
    <w:rsid w:val="00315D64"/>
    <w:rsid w:val="00322478"/>
    <w:rsid w:val="00330C0F"/>
    <w:rsid w:val="00342504"/>
    <w:rsid w:val="0034355D"/>
    <w:rsid w:val="00362CED"/>
    <w:rsid w:val="0036542A"/>
    <w:rsid w:val="00366007"/>
    <w:rsid w:val="00374F91"/>
    <w:rsid w:val="0037736E"/>
    <w:rsid w:val="00390EDD"/>
    <w:rsid w:val="00391098"/>
    <w:rsid w:val="003966C1"/>
    <w:rsid w:val="003A1002"/>
    <w:rsid w:val="003A35F0"/>
    <w:rsid w:val="003A6EF5"/>
    <w:rsid w:val="003C6D9A"/>
    <w:rsid w:val="003D2AD7"/>
    <w:rsid w:val="003D79CD"/>
    <w:rsid w:val="003E108F"/>
    <w:rsid w:val="003F44AD"/>
    <w:rsid w:val="003F5658"/>
    <w:rsid w:val="003F60F0"/>
    <w:rsid w:val="00400B4A"/>
    <w:rsid w:val="0040204F"/>
    <w:rsid w:val="00414A8C"/>
    <w:rsid w:val="004170B5"/>
    <w:rsid w:val="004330C9"/>
    <w:rsid w:val="00433CCE"/>
    <w:rsid w:val="00441B4A"/>
    <w:rsid w:val="00444E79"/>
    <w:rsid w:val="00455D5E"/>
    <w:rsid w:val="004716DC"/>
    <w:rsid w:val="00475E88"/>
    <w:rsid w:val="00486A68"/>
    <w:rsid w:val="004A0379"/>
    <w:rsid w:val="004C05A6"/>
    <w:rsid w:val="004C5991"/>
    <w:rsid w:val="004D355E"/>
    <w:rsid w:val="0050415F"/>
    <w:rsid w:val="0050772D"/>
    <w:rsid w:val="00515CFA"/>
    <w:rsid w:val="0052393E"/>
    <w:rsid w:val="00527BF4"/>
    <w:rsid w:val="005344E1"/>
    <w:rsid w:val="00535140"/>
    <w:rsid w:val="00537F49"/>
    <w:rsid w:val="0054493D"/>
    <w:rsid w:val="00556D79"/>
    <w:rsid w:val="005614FB"/>
    <w:rsid w:val="005630CF"/>
    <w:rsid w:val="0056311A"/>
    <w:rsid w:val="00586049"/>
    <w:rsid w:val="00592783"/>
    <w:rsid w:val="005A4941"/>
    <w:rsid w:val="005A79AF"/>
    <w:rsid w:val="005B2512"/>
    <w:rsid w:val="005D0082"/>
    <w:rsid w:val="005D115F"/>
    <w:rsid w:val="005D7173"/>
    <w:rsid w:val="005D7617"/>
    <w:rsid w:val="005E4DD3"/>
    <w:rsid w:val="0060416A"/>
    <w:rsid w:val="00611A5E"/>
    <w:rsid w:val="006250DF"/>
    <w:rsid w:val="006253FD"/>
    <w:rsid w:val="00644CC1"/>
    <w:rsid w:val="00645A2D"/>
    <w:rsid w:val="006539A6"/>
    <w:rsid w:val="00660970"/>
    <w:rsid w:val="00667EB4"/>
    <w:rsid w:val="00670203"/>
    <w:rsid w:val="006A1B23"/>
    <w:rsid w:val="006A6B47"/>
    <w:rsid w:val="006B6BF9"/>
    <w:rsid w:val="006C4CF5"/>
    <w:rsid w:val="006D0594"/>
    <w:rsid w:val="006D2433"/>
    <w:rsid w:val="006D7468"/>
    <w:rsid w:val="006E020C"/>
    <w:rsid w:val="006E3ACB"/>
    <w:rsid w:val="006E62CD"/>
    <w:rsid w:val="006F754A"/>
    <w:rsid w:val="00714D34"/>
    <w:rsid w:val="00715192"/>
    <w:rsid w:val="00722DB2"/>
    <w:rsid w:val="0072590C"/>
    <w:rsid w:val="007307D6"/>
    <w:rsid w:val="007315B7"/>
    <w:rsid w:val="007464D4"/>
    <w:rsid w:val="0074738F"/>
    <w:rsid w:val="00760321"/>
    <w:rsid w:val="0076477D"/>
    <w:rsid w:val="00765D3D"/>
    <w:rsid w:val="00773736"/>
    <w:rsid w:val="00792B54"/>
    <w:rsid w:val="00797A85"/>
    <w:rsid w:val="007A76FB"/>
    <w:rsid w:val="007A781C"/>
    <w:rsid w:val="007F35D0"/>
    <w:rsid w:val="00800784"/>
    <w:rsid w:val="00801DF5"/>
    <w:rsid w:val="00807059"/>
    <w:rsid w:val="00821A2A"/>
    <w:rsid w:val="00840DFB"/>
    <w:rsid w:val="00845372"/>
    <w:rsid w:val="00845A3E"/>
    <w:rsid w:val="008505AB"/>
    <w:rsid w:val="00860323"/>
    <w:rsid w:val="00863336"/>
    <w:rsid w:val="00864219"/>
    <w:rsid w:val="00871A2F"/>
    <w:rsid w:val="00877CFE"/>
    <w:rsid w:val="008971F3"/>
    <w:rsid w:val="008A01C9"/>
    <w:rsid w:val="008A193A"/>
    <w:rsid w:val="008A474A"/>
    <w:rsid w:val="008B3B45"/>
    <w:rsid w:val="008D026C"/>
    <w:rsid w:val="008D2DD5"/>
    <w:rsid w:val="008D5ED3"/>
    <w:rsid w:val="008E28D4"/>
    <w:rsid w:val="008E6863"/>
    <w:rsid w:val="008F386F"/>
    <w:rsid w:val="00903FF0"/>
    <w:rsid w:val="00917063"/>
    <w:rsid w:val="009343A4"/>
    <w:rsid w:val="00942AE6"/>
    <w:rsid w:val="00982B71"/>
    <w:rsid w:val="00991141"/>
    <w:rsid w:val="00995FC9"/>
    <w:rsid w:val="009B627B"/>
    <w:rsid w:val="009C10EA"/>
    <w:rsid w:val="009C4FDB"/>
    <w:rsid w:val="009C703A"/>
    <w:rsid w:val="009E52FF"/>
    <w:rsid w:val="009E5FBD"/>
    <w:rsid w:val="00A05FB4"/>
    <w:rsid w:val="00A23BD5"/>
    <w:rsid w:val="00A32591"/>
    <w:rsid w:val="00A34BFA"/>
    <w:rsid w:val="00A4202D"/>
    <w:rsid w:val="00A4643C"/>
    <w:rsid w:val="00A564F6"/>
    <w:rsid w:val="00A62DF6"/>
    <w:rsid w:val="00A64CA6"/>
    <w:rsid w:val="00AA12F1"/>
    <w:rsid w:val="00AB59D4"/>
    <w:rsid w:val="00AB738C"/>
    <w:rsid w:val="00AD5124"/>
    <w:rsid w:val="00AE0819"/>
    <w:rsid w:val="00AF7AED"/>
    <w:rsid w:val="00B025EB"/>
    <w:rsid w:val="00B159BB"/>
    <w:rsid w:val="00B2085E"/>
    <w:rsid w:val="00B267CD"/>
    <w:rsid w:val="00B3244B"/>
    <w:rsid w:val="00B33965"/>
    <w:rsid w:val="00B41004"/>
    <w:rsid w:val="00B422CA"/>
    <w:rsid w:val="00B465EF"/>
    <w:rsid w:val="00B47781"/>
    <w:rsid w:val="00B71495"/>
    <w:rsid w:val="00B71B32"/>
    <w:rsid w:val="00B82E92"/>
    <w:rsid w:val="00BB4C11"/>
    <w:rsid w:val="00BC0DA4"/>
    <w:rsid w:val="00BD6C27"/>
    <w:rsid w:val="00BF701E"/>
    <w:rsid w:val="00C044C2"/>
    <w:rsid w:val="00C0686E"/>
    <w:rsid w:val="00C2030E"/>
    <w:rsid w:val="00C2291F"/>
    <w:rsid w:val="00C3430F"/>
    <w:rsid w:val="00C45C75"/>
    <w:rsid w:val="00C53172"/>
    <w:rsid w:val="00C574C8"/>
    <w:rsid w:val="00C750E2"/>
    <w:rsid w:val="00C7584E"/>
    <w:rsid w:val="00C845D1"/>
    <w:rsid w:val="00C8507A"/>
    <w:rsid w:val="00C91AF5"/>
    <w:rsid w:val="00CA31FE"/>
    <w:rsid w:val="00CC40E1"/>
    <w:rsid w:val="00CD6C9A"/>
    <w:rsid w:val="00CE38DA"/>
    <w:rsid w:val="00CF2C92"/>
    <w:rsid w:val="00D14B08"/>
    <w:rsid w:val="00D20E7F"/>
    <w:rsid w:val="00D34C98"/>
    <w:rsid w:val="00D35028"/>
    <w:rsid w:val="00D360DC"/>
    <w:rsid w:val="00D37E37"/>
    <w:rsid w:val="00D40B32"/>
    <w:rsid w:val="00D5262A"/>
    <w:rsid w:val="00D541AF"/>
    <w:rsid w:val="00D7436B"/>
    <w:rsid w:val="00D828C5"/>
    <w:rsid w:val="00D83B23"/>
    <w:rsid w:val="00D8599A"/>
    <w:rsid w:val="00D917E4"/>
    <w:rsid w:val="00DA1D6E"/>
    <w:rsid w:val="00DA4926"/>
    <w:rsid w:val="00DB5E11"/>
    <w:rsid w:val="00DB7DC0"/>
    <w:rsid w:val="00DD2FDB"/>
    <w:rsid w:val="00DD567D"/>
    <w:rsid w:val="00DD7B97"/>
    <w:rsid w:val="00DE4BE5"/>
    <w:rsid w:val="00DF28D2"/>
    <w:rsid w:val="00DF5872"/>
    <w:rsid w:val="00E01923"/>
    <w:rsid w:val="00E21E54"/>
    <w:rsid w:val="00E46098"/>
    <w:rsid w:val="00E50E43"/>
    <w:rsid w:val="00E52B3F"/>
    <w:rsid w:val="00E70EEF"/>
    <w:rsid w:val="00E769A6"/>
    <w:rsid w:val="00E777A4"/>
    <w:rsid w:val="00E85C31"/>
    <w:rsid w:val="00E87AE5"/>
    <w:rsid w:val="00EA61B9"/>
    <w:rsid w:val="00ED295D"/>
    <w:rsid w:val="00ED3F3E"/>
    <w:rsid w:val="00ED6603"/>
    <w:rsid w:val="00ED7A28"/>
    <w:rsid w:val="00EE525E"/>
    <w:rsid w:val="00EE6298"/>
    <w:rsid w:val="00EF0C6F"/>
    <w:rsid w:val="00EF38C0"/>
    <w:rsid w:val="00F0191F"/>
    <w:rsid w:val="00F04EEB"/>
    <w:rsid w:val="00F23D07"/>
    <w:rsid w:val="00F34C29"/>
    <w:rsid w:val="00F64016"/>
    <w:rsid w:val="00F668D7"/>
    <w:rsid w:val="00F74A19"/>
    <w:rsid w:val="00F75017"/>
    <w:rsid w:val="00F80448"/>
    <w:rsid w:val="00F8321A"/>
    <w:rsid w:val="00F9177E"/>
    <w:rsid w:val="00FC1142"/>
    <w:rsid w:val="00FC1CFA"/>
    <w:rsid w:val="00FD0097"/>
    <w:rsid w:val="00FE50CB"/>
    <w:rsid w:val="00FE54B9"/>
    <w:rsid w:val="00FF2832"/>
    <w:rsid w:val="00FF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92E352"/>
  <w15:docId w15:val="{412327DA-1FB7-4BA9-A80D-63A6EDAB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C11"/>
    <w:rPr>
      <w:rFonts w:ascii="Century Gothic" w:hAnsi="Century Gothic"/>
      <w:spacing w:val="-5"/>
      <w:sz w:val="18"/>
      <w:lang w:eastAsia="en-US"/>
    </w:rPr>
  </w:style>
  <w:style w:type="paragraph" w:styleId="Heading1">
    <w:name w:val="heading 1"/>
    <w:basedOn w:val="Normal"/>
    <w:next w:val="Normal"/>
    <w:qFormat/>
    <w:rsid w:val="005D115F"/>
    <w:pPr>
      <w:spacing w:before="1200"/>
      <w:outlineLvl w:val="0"/>
    </w:pPr>
    <w:rPr>
      <w:caps/>
      <w:color w:val="2A5A78"/>
      <w:sz w:val="84"/>
      <w:szCs w:val="44"/>
    </w:rPr>
  </w:style>
  <w:style w:type="paragraph" w:styleId="Heading2">
    <w:name w:val="heading 2"/>
    <w:basedOn w:val="Heading1"/>
    <w:next w:val="Normal"/>
    <w:qFormat/>
    <w:rsid w:val="005D115F"/>
    <w:pPr>
      <w:spacing w:before="0"/>
      <w:jc w:val="right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rsid w:val="005D115F"/>
    <w:pPr>
      <w:spacing w:before="320" w:after="80"/>
      <w:outlineLvl w:val="2"/>
    </w:pPr>
    <w:rPr>
      <w:color w:val="2A5A78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styleId="Footer">
    <w:name w:val="footer"/>
    <w:basedOn w:val="Normal"/>
    <w:rsid w:val="005B2512"/>
    <w:pPr>
      <w:tabs>
        <w:tab w:val="right" w:pos="9360"/>
      </w:tabs>
    </w:pPr>
    <w:rPr>
      <w:b/>
      <w:caps/>
      <w:color w:val="2A5A78"/>
      <w:szCs w:val="18"/>
    </w:rPr>
  </w:style>
  <w:style w:type="paragraph" w:customStyle="1" w:styleId="ContactInformation">
    <w:name w:val="Contact Information"/>
    <w:basedOn w:val="Normal"/>
    <w:rsid w:val="005D115F"/>
    <w:pPr>
      <w:spacing w:line="180" w:lineRule="exact"/>
    </w:pPr>
    <w:rPr>
      <w:color w:val="2A5A78"/>
      <w:sz w:val="16"/>
    </w:rPr>
  </w:style>
  <w:style w:type="paragraph" w:customStyle="1" w:styleId="ContactName">
    <w:name w:val="Contact Name"/>
    <w:basedOn w:val="ContactInformation"/>
    <w:rsid w:val="00995FC9"/>
    <w:rPr>
      <w:b/>
    </w:rPr>
  </w:style>
  <w:style w:type="paragraph" w:customStyle="1" w:styleId="Subhead">
    <w:name w:val="Subhead"/>
    <w:basedOn w:val="Normal"/>
    <w:rsid w:val="005D115F"/>
    <w:pPr>
      <w:spacing w:after="600"/>
    </w:pPr>
    <w:rPr>
      <w:i/>
      <w:color w:val="2A5A78"/>
      <w:sz w:val="22"/>
    </w:rPr>
  </w:style>
  <w:style w:type="paragraph" w:customStyle="1" w:styleId="Text">
    <w:name w:val="Text"/>
    <w:basedOn w:val="Normal"/>
    <w:link w:val="TextChar"/>
    <w:rsid w:val="005D115F"/>
    <w:pPr>
      <w:spacing w:after="220" w:line="336" w:lineRule="auto"/>
    </w:pPr>
    <w:rPr>
      <w:spacing w:val="0"/>
      <w:szCs w:val="18"/>
    </w:rPr>
  </w:style>
  <w:style w:type="paragraph" w:customStyle="1" w:styleId="DocumentLabel">
    <w:name w:val="Document Label"/>
    <w:basedOn w:val="Normal"/>
    <w:next w:val="Title"/>
    <w:rsid w:val="00660970"/>
    <w:pPr>
      <w:keepNext/>
      <w:keepLines/>
      <w:spacing w:before="600" w:after="400" w:line="1040" w:lineRule="exact"/>
    </w:pPr>
    <w:rPr>
      <w:rFonts w:ascii="Arial" w:hAnsi="Arial"/>
      <w:color w:val="808080"/>
      <w:spacing w:val="-96"/>
      <w:kern w:val="28"/>
      <w:sz w:val="108"/>
    </w:rPr>
  </w:style>
  <w:style w:type="paragraph" w:customStyle="1" w:styleId="Contact">
    <w:name w:val="Contact"/>
    <w:basedOn w:val="BodyText"/>
    <w:rsid w:val="00660970"/>
    <w:pPr>
      <w:spacing w:after="0" w:line="200" w:lineRule="atLeast"/>
    </w:pPr>
    <w:rPr>
      <w:rFonts w:ascii="Arial" w:hAnsi="Arial"/>
      <w:sz w:val="16"/>
    </w:rPr>
  </w:style>
  <w:style w:type="paragraph" w:styleId="BalloonText">
    <w:name w:val="Balloon Text"/>
    <w:basedOn w:val="Normal"/>
    <w:semiHidden/>
    <w:rsid w:val="00BB4C11"/>
    <w:rPr>
      <w:rFonts w:cs="Tahoma"/>
      <w:sz w:val="16"/>
      <w:szCs w:val="16"/>
    </w:rPr>
  </w:style>
  <w:style w:type="paragraph" w:customStyle="1" w:styleId="BoldText">
    <w:name w:val="Bold Text"/>
    <w:basedOn w:val="Text"/>
    <w:link w:val="BoldTextChar"/>
    <w:rsid w:val="005D115F"/>
    <w:rPr>
      <w:b/>
    </w:rPr>
  </w:style>
  <w:style w:type="character" w:customStyle="1" w:styleId="TextChar">
    <w:name w:val="Text Char"/>
    <w:basedOn w:val="DefaultParagraphFont"/>
    <w:link w:val="Text"/>
    <w:rsid w:val="005D115F"/>
    <w:rPr>
      <w:rFonts w:ascii="Century Gothic" w:hAnsi="Century Gothic"/>
      <w:sz w:val="18"/>
      <w:szCs w:val="18"/>
      <w:lang w:val="en-US" w:eastAsia="en-US" w:bidi="ar-SA"/>
    </w:rPr>
  </w:style>
  <w:style w:type="character" w:customStyle="1" w:styleId="BoldTextChar">
    <w:name w:val="Bold Text Char"/>
    <w:basedOn w:val="TextChar"/>
    <w:link w:val="BoldText"/>
    <w:rsid w:val="005D115F"/>
    <w:rPr>
      <w:rFonts w:ascii="Century Gothic" w:hAnsi="Century Gothic"/>
      <w:b/>
      <w:sz w:val="18"/>
      <w:szCs w:val="18"/>
      <w:lang w:val="en-US" w:eastAsia="en-US" w:bidi="ar-SA"/>
    </w:rPr>
  </w:style>
  <w:style w:type="character" w:styleId="Emphasis">
    <w:name w:val="Emphasis"/>
    <w:qFormat/>
    <w:rsid w:val="00660970"/>
    <w:rPr>
      <w:rFonts w:ascii="Arial Black" w:hAnsi="Arial Black"/>
      <w:spacing w:val="-10"/>
    </w:rPr>
  </w:style>
  <w:style w:type="paragraph" w:styleId="Title">
    <w:name w:val="Title"/>
    <w:basedOn w:val="Normal"/>
    <w:qFormat/>
    <w:rsid w:val="0066097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rsid w:val="00660970"/>
    <w:pPr>
      <w:spacing w:after="120"/>
    </w:pPr>
  </w:style>
  <w:style w:type="paragraph" w:customStyle="1" w:styleId="ReturnAddress">
    <w:name w:val="Return Address"/>
    <w:basedOn w:val="Normal"/>
    <w:rsid w:val="00660970"/>
    <w:pPr>
      <w:keepLines/>
      <w:spacing w:line="200" w:lineRule="atLeast"/>
    </w:pPr>
    <w:rPr>
      <w:rFonts w:ascii="Arial" w:hAnsi="Arial"/>
      <w:sz w:val="16"/>
    </w:rPr>
  </w:style>
  <w:style w:type="table" w:styleId="TableGrid">
    <w:name w:val="Table Grid"/>
    <w:basedOn w:val="TableNormal"/>
    <w:rsid w:val="00A23B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64219"/>
  </w:style>
  <w:style w:type="character" w:styleId="Strong">
    <w:name w:val="Strong"/>
    <w:basedOn w:val="DefaultParagraphFont"/>
    <w:qFormat/>
    <w:rsid w:val="00C044C2"/>
    <w:rPr>
      <w:b/>
      <w:bCs/>
    </w:rPr>
  </w:style>
  <w:style w:type="character" w:styleId="Hyperlink">
    <w:name w:val="Hyperlink"/>
    <w:basedOn w:val="DefaultParagraphFont"/>
    <w:rsid w:val="0034355D"/>
    <w:rPr>
      <w:color w:val="0000FF"/>
      <w:u w:val="single"/>
    </w:rPr>
  </w:style>
  <w:style w:type="paragraph" w:styleId="PlainText">
    <w:name w:val="Plain Text"/>
    <w:basedOn w:val="Normal"/>
    <w:rsid w:val="0034355D"/>
    <w:rPr>
      <w:rFonts w:ascii="Courier New" w:hAnsi="Courier New"/>
      <w:spacing w:val="0"/>
      <w:sz w:val="20"/>
    </w:rPr>
  </w:style>
  <w:style w:type="character" w:styleId="FollowedHyperlink">
    <w:name w:val="FollowedHyperlink"/>
    <w:basedOn w:val="DefaultParagraphFont"/>
    <w:rsid w:val="00DB7DC0"/>
    <w:rPr>
      <w:color w:val="800080"/>
      <w:u w:val="single"/>
    </w:rPr>
  </w:style>
  <w:style w:type="paragraph" w:styleId="NormalWeb">
    <w:name w:val="Normal (Web)"/>
    <w:basedOn w:val="Normal"/>
    <w:uiPriority w:val="99"/>
    <w:rsid w:val="00ED295D"/>
    <w:rPr>
      <w:rFonts w:ascii="Times New Roman" w:hAnsi="Times New Roman"/>
      <w:spacing w:val="0"/>
      <w:sz w:val="24"/>
      <w:szCs w:val="24"/>
    </w:rPr>
  </w:style>
  <w:style w:type="paragraph" w:styleId="ListParagraph">
    <w:name w:val="List Paragraph"/>
    <w:basedOn w:val="Normal"/>
    <w:uiPriority w:val="34"/>
    <w:qFormat/>
    <w:rsid w:val="006E3ACB"/>
    <w:pPr>
      <w:ind w:left="720"/>
      <w:contextualSpacing/>
    </w:pPr>
  </w:style>
  <w:style w:type="paragraph" w:customStyle="1" w:styleId="Default">
    <w:name w:val="Default"/>
    <w:rsid w:val="00106B54"/>
    <w:pPr>
      <w:autoSpaceDE w:val="0"/>
      <w:autoSpaceDN w:val="0"/>
      <w:adjustRightInd w:val="0"/>
    </w:pPr>
    <w:rPr>
      <w:rFonts w:ascii="Gotham" w:hAnsi="Gotham" w:cs="Gotham"/>
      <w:color w:val="000000"/>
      <w:sz w:val="24"/>
      <w:szCs w:val="24"/>
    </w:rPr>
  </w:style>
  <w:style w:type="character" w:customStyle="1" w:styleId="A2">
    <w:name w:val="A2"/>
    <w:uiPriority w:val="99"/>
    <w:rsid w:val="00106B54"/>
    <w:rPr>
      <w:rFonts w:cs="Gotham"/>
      <w:color w:val="626365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046590"/>
    <w:pPr>
      <w:spacing w:line="241" w:lineRule="atLeast"/>
    </w:pPr>
    <w:rPr>
      <w:rFonts w:cs="Times New Roman"/>
      <w:color w:val="auto"/>
    </w:rPr>
  </w:style>
  <w:style w:type="character" w:customStyle="1" w:styleId="HeaderChar">
    <w:name w:val="Header Char"/>
    <w:basedOn w:val="DefaultParagraphFont"/>
    <w:link w:val="Header"/>
    <w:uiPriority w:val="99"/>
    <w:rsid w:val="002111FF"/>
    <w:rPr>
      <w:rFonts w:ascii="Century Gothic" w:hAnsi="Century Gothic"/>
      <w:b/>
      <w:caps/>
      <w:color w:val="2A5A78"/>
      <w:spacing w:val="-5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274EB2"/>
    <w:rPr>
      <w:rFonts w:ascii="Century Gothic" w:hAnsi="Century Gothic"/>
      <w:spacing w:val="-5"/>
      <w:sz w:val="1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512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yaskawa.com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yaskawa.com/products/drives/industrial-ac-drives/microdrives/ga501-drive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NEIL_K~1\LOCALS~1\Temp\notesE1EF34\PR.YEC.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56B9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20F681-9D7D-43B7-8966-FC21F32D4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PR.YEC.01.dot</Template>
  <TotalTime>12</TotalTime>
  <Pages>2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Press Release - Product Announcement</vt:lpstr>
    </vt:vector>
  </TitlesOfParts>
  <Company>Microsoft Corporation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Press Release - Product Announcement</dc:title>
  <dc:creator>marcom@yaskawa.com</dc:creator>
  <cp:lastModifiedBy>Tom Kutcher</cp:lastModifiedBy>
  <cp:revision>5</cp:revision>
  <cp:lastPrinted>2015-11-20T21:04:00Z</cp:lastPrinted>
  <dcterms:created xsi:type="dcterms:W3CDTF">2026-03-11T13:43:00Z</dcterms:created>
  <dcterms:modified xsi:type="dcterms:W3CDTF">2026-03-16T14:13:00Z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TC010197751033</vt:lpwstr>
  </property>
  <property fmtid="{D5CDD505-2E9C-101B-9397-08002B2CF9AE}" pid="3" name="GrammarlyDocumentId">
    <vt:lpwstr>ba70ddce-d8ce-4b30-bfd5-706dda208b85</vt:lpwstr>
  </property>
</Properties>
</file>