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9D" w:rsidRDefault="00CF5C9D" w:rsidP="00CF5C9D">
      <w:bookmarkStart w:id="0" w:name="_GoBack"/>
      <w:bookmarkEnd w:id="0"/>
      <w:r>
        <w:t xml:space="preserve">There are two ways to reset </w:t>
      </w:r>
      <w:r w:rsidR="002D2D72">
        <w:t>an</w:t>
      </w:r>
      <w:r>
        <w:t xml:space="preserve"> </w:t>
      </w:r>
      <w:proofErr w:type="spellStart"/>
      <w:r w:rsidR="002D2D72">
        <w:t>MPiec</w:t>
      </w:r>
      <w:proofErr w:type="spellEnd"/>
      <w:r w:rsidR="002D2D72">
        <w:t xml:space="preserve"> </w:t>
      </w:r>
      <w:r>
        <w:t>controller to factory defaults, one us</w:t>
      </w:r>
      <w:r w:rsidR="002D2D72">
        <w:t>ing</w:t>
      </w:r>
      <w:r>
        <w:t xml:space="preserve"> </w:t>
      </w:r>
      <w:r w:rsidR="002D2D72">
        <w:t>a</w:t>
      </w:r>
      <w:r>
        <w:t xml:space="preserve"> web browser and the other </w:t>
      </w:r>
      <w:r w:rsidR="002D2D72">
        <w:t xml:space="preserve">with MotionWorks IEC’s </w:t>
      </w:r>
      <w:r>
        <w:t>Hardware Configuration.</w:t>
      </w:r>
    </w:p>
    <w:p w:rsidR="00CF5C9D" w:rsidRPr="003177E2" w:rsidRDefault="00CF5C9D" w:rsidP="00CF5C9D">
      <w:pPr>
        <w:rPr>
          <w:b/>
          <w:sz w:val="24"/>
        </w:rPr>
      </w:pPr>
      <w:r w:rsidRPr="003177E2">
        <w:rPr>
          <w:b/>
          <w:sz w:val="24"/>
        </w:rPr>
        <w:t>Web Browser</w:t>
      </w:r>
      <w:r w:rsidR="002D2D72">
        <w:rPr>
          <w:b/>
          <w:sz w:val="24"/>
        </w:rPr>
        <w:t xml:space="preserve"> Method</w:t>
      </w:r>
    </w:p>
    <w:p w:rsidR="00CF5C9D" w:rsidRDefault="002D2D72" w:rsidP="00CF5C9D">
      <w:r>
        <w:t xml:space="preserve">Over the course of time, the </w:t>
      </w:r>
      <w:proofErr w:type="spellStart"/>
      <w:r>
        <w:t>MPiec</w:t>
      </w:r>
      <w:proofErr w:type="spellEnd"/>
      <w:r>
        <w:t xml:space="preserve"> controllers have included two web interfaces.  Starting with firmware version 3.2, the web interface shown in this document was added.  Controllers with firmware older than 3.2 supported the original web interface for Windows Internet Explorer, and also contained the ability to reset the controller to factory defaults.  </w:t>
      </w:r>
      <w:r w:rsidR="00CF5C9D">
        <w:t xml:space="preserve">Connect to the </w:t>
      </w:r>
      <w:proofErr w:type="spellStart"/>
      <w:r>
        <w:t>MPiec</w:t>
      </w:r>
      <w:proofErr w:type="spellEnd"/>
      <w:r>
        <w:t xml:space="preserve"> </w:t>
      </w:r>
      <w:r w:rsidR="00CF5C9D">
        <w:t xml:space="preserve">controller </w:t>
      </w:r>
      <w:r>
        <w:t>using</w:t>
      </w:r>
      <w:r w:rsidR="00CF5C9D">
        <w:t xml:space="preserve"> </w:t>
      </w:r>
      <w:r>
        <w:t xml:space="preserve">a </w:t>
      </w:r>
      <w:r w:rsidR="00CF5C9D">
        <w:t xml:space="preserve">web browser and enter the username and password. </w:t>
      </w:r>
      <w:r>
        <w:t xml:space="preserve"> T</w:t>
      </w:r>
      <w:r w:rsidR="00CF5C9D">
        <w:t xml:space="preserve">he </w:t>
      </w:r>
      <w:r>
        <w:t xml:space="preserve">default </w:t>
      </w:r>
      <w:r w:rsidR="00CF5C9D">
        <w:t xml:space="preserve">username </w:t>
      </w:r>
      <w:r>
        <w:t>is</w:t>
      </w:r>
      <w:r w:rsidR="00CF5C9D">
        <w:t xml:space="preserve"> “Admin”, the </w:t>
      </w:r>
      <w:r>
        <w:t xml:space="preserve">default </w:t>
      </w:r>
      <w:r w:rsidR="00CF5C9D">
        <w:t xml:space="preserve">password is the Software Platform (listed on the </w:t>
      </w:r>
      <w:proofErr w:type="spellStart"/>
      <w:r>
        <w:t>MPiec</w:t>
      </w:r>
      <w:proofErr w:type="spellEnd"/>
      <w:r>
        <w:t xml:space="preserve"> home</w:t>
      </w:r>
      <w:r w:rsidR="00CF5C9D">
        <w:t xml:space="preserve"> page) minus the “iec”. </w:t>
      </w:r>
      <w:r>
        <w:t xml:space="preserve"> F</w:t>
      </w:r>
      <w:r w:rsidR="00CF5C9D">
        <w:t xml:space="preserve">or </w:t>
      </w:r>
      <w:r>
        <w:t xml:space="preserve">example, for </w:t>
      </w:r>
      <w:r w:rsidR="00CF5C9D">
        <w:t xml:space="preserve">the MP3300iec </w:t>
      </w:r>
      <w:r>
        <w:t xml:space="preserve">shown below, the </w:t>
      </w:r>
      <w:r w:rsidR="00CF5C9D">
        <w:t>Software Platform is “MP3300</w:t>
      </w:r>
      <w:r>
        <w:t>iec</w:t>
      </w:r>
      <w:r w:rsidR="00CF5C9D">
        <w:t>”</w:t>
      </w:r>
      <w:r>
        <w:t xml:space="preserve"> so the default password is MP3300.</w:t>
      </w:r>
      <w:r w:rsidR="00CF5C9D">
        <w:t xml:space="preserve"> </w:t>
      </w:r>
      <w:r>
        <w:t xml:space="preserve"> </w:t>
      </w:r>
      <w:r w:rsidR="00CF5C9D">
        <w:t xml:space="preserve">This </w:t>
      </w:r>
      <w:r>
        <w:t>applies</w:t>
      </w:r>
      <w:r w:rsidR="00CF5C9D">
        <w:t xml:space="preserve"> </w:t>
      </w:r>
      <w:r>
        <w:t>to</w:t>
      </w:r>
      <w:r w:rsidR="00CF5C9D">
        <w:t xml:space="preserve"> all </w:t>
      </w:r>
      <w:proofErr w:type="spellStart"/>
      <w:r>
        <w:t>MPiec</w:t>
      </w:r>
      <w:proofErr w:type="spellEnd"/>
      <w:r>
        <w:t xml:space="preserve"> </w:t>
      </w:r>
      <w:r w:rsidR="00CF5C9D">
        <w:t>controllers except the MP2310iec for which the password is the same as for the MP2300Siec, “MP2300S”.</w:t>
      </w:r>
    </w:p>
    <w:p w:rsidR="00CF5C9D" w:rsidRDefault="00BD4509" w:rsidP="002D2D72">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2791460</wp:posOffset>
                </wp:positionH>
                <wp:positionV relativeFrom="paragraph">
                  <wp:posOffset>1696085</wp:posOffset>
                </wp:positionV>
                <wp:extent cx="779145" cy="238760"/>
                <wp:effectExtent l="0" t="0" r="20955" b="2794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145" cy="2387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219.8pt;margin-top:133.55pt;width:61.3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" filled="f" strokecolor="red" strokeweight="1.5pt">
                <v:path arrowok="t"/>
              </v:oval>
            </w:pict>
          </mc:Fallback>
        </mc:AlternateContent>
      </w:r>
      <w:r w:rsidR="00CF5C9D">
        <w:rPr>
          <w:noProof/>
        </w:rPr>
        <w:drawing>
          <wp:inline distT="0" distB="0" distL="0" distR="0">
            <wp:extent cx="4743117" cy="3994150"/>
            <wp:effectExtent l="19050" t="0" r="333"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748042" cy="3998297"/>
                    </a:xfrm>
                    <a:prstGeom prst="rect">
                      <a:avLst/>
                    </a:prstGeom>
                  </pic:spPr>
                </pic:pic>
              </a:graphicData>
            </a:graphic>
          </wp:inline>
        </w:drawing>
      </w:r>
    </w:p>
    <w:p w:rsidR="00CF5C9D" w:rsidRDefault="00CF5C9D" w:rsidP="00CF5C9D">
      <w:r w:rsidRPr="00807626">
        <w:lastRenderedPageBreak/>
        <w:t>On</w:t>
      </w:r>
      <w:r>
        <w:t>ce logged in, navigate to the Setup -&gt; Archive page.</w:t>
      </w:r>
    </w:p>
    <w:p w:rsidR="00CF5C9D" w:rsidRDefault="00CF5C9D" w:rsidP="00CF5C9D"/>
    <w:p w:rsidR="00CF5C9D" w:rsidRPr="00807626" w:rsidRDefault="00CF5C9D" w:rsidP="00CF5C9D">
      <w:r>
        <w:t>On the Archive page</w:t>
      </w:r>
      <w:r w:rsidR="002D2D72">
        <w:t>,</w:t>
      </w:r>
      <w:r>
        <w:t xml:space="preserve"> choose </w:t>
      </w:r>
      <w:r w:rsidR="002D2D72">
        <w:t>“</w:t>
      </w:r>
      <w:r>
        <w:t>Delete</w:t>
      </w:r>
      <w:r w:rsidR="002D2D72">
        <w:t>”</w:t>
      </w:r>
      <w:r>
        <w:t xml:space="preserve"> and then click on Delete in the confirmation screen.</w:t>
      </w:r>
      <w:r w:rsidRPr="004C1467">
        <w:rPr>
          <w:noProof/>
        </w:rPr>
        <w:t xml:space="preserve"> </w:t>
      </w:r>
      <w:r>
        <w:rPr>
          <w:noProof/>
        </w:rPr>
        <w:drawing>
          <wp:inline distT="0" distB="0" distL="0" distR="0">
            <wp:extent cx="5943600" cy="51962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43600" cy="5196205"/>
                    </a:xfrm>
                    <a:prstGeom prst="rect">
                      <a:avLst/>
                    </a:prstGeom>
                  </pic:spPr>
                </pic:pic>
              </a:graphicData>
            </a:graphic>
          </wp:inline>
        </w:drawing>
      </w:r>
    </w:p>
    <w:p w:rsidR="00CF5C9D" w:rsidRDefault="00CF5C9D" w:rsidP="00CF5C9D">
      <w:r>
        <w:t>To complete the restoration to factory defaults</w:t>
      </w:r>
      <w:r w:rsidR="002D2D72">
        <w:t>,</w:t>
      </w:r>
      <w:r>
        <w:t xml:space="preserve"> reboot the controller. </w:t>
      </w:r>
    </w:p>
    <w:p w:rsidR="00CF5C9D" w:rsidRPr="00807626" w:rsidRDefault="00CF5C9D" w:rsidP="00CF5C9D">
      <w:r>
        <w:t xml:space="preserve">Click on Reboot at the top of the screen and then click </w:t>
      </w:r>
      <w:proofErr w:type="gramStart"/>
      <w:r>
        <w:t>Reboot</w:t>
      </w:r>
      <w:proofErr w:type="gramEnd"/>
      <w:r>
        <w:t xml:space="preserve"> again in the confirmation screen.</w:t>
      </w:r>
    </w:p>
    <w:p w:rsidR="00CF5C9D" w:rsidRPr="003177E2" w:rsidRDefault="002D2D72" w:rsidP="00CF5C9D">
      <w:pPr>
        <w:rPr>
          <w:b/>
          <w:sz w:val="24"/>
        </w:rPr>
      </w:pPr>
      <w:r>
        <w:rPr>
          <w:b/>
          <w:sz w:val="24"/>
        </w:rPr>
        <w:lastRenderedPageBreak/>
        <w:t xml:space="preserve">Using MotionWorks IEC </w:t>
      </w:r>
      <w:r w:rsidR="00CF5C9D">
        <w:rPr>
          <w:b/>
          <w:sz w:val="24"/>
        </w:rPr>
        <w:t>Hardware Configuration</w:t>
      </w:r>
    </w:p>
    <w:p w:rsidR="00D729CB" w:rsidRDefault="00CF5C9D" w:rsidP="00CF5C9D">
      <w:r w:rsidRPr="00807626">
        <w:t xml:space="preserve">To reset </w:t>
      </w:r>
      <w:r w:rsidR="00D729CB">
        <w:t xml:space="preserve">an </w:t>
      </w:r>
      <w:proofErr w:type="spellStart"/>
      <w:r w:rsidR="00D729CB">
        <w:t>MPiec</w:t>
      </w:r>
      <w:proofErr w:type="spellEnd"/>
      <w:r w:rsidR="00D729CB">
        <w:t xml:space="preserve"> Controller </w:t>
      </w:r>
      <w:r w:rsidRPr="00807626">
        <w:t xml:space="preserve">to factory defaults </w:t>
      </w:r>
      <w:r>
        <w:t xml:space="preserve">using Hardware Configuration, open </w:t>
      </w:r>
      <w:r w:rsidR="00D729CB">
        <w:t xml:space="preserve">MotionWorks IEC, open the project, or start a new project, and click on the </w:t>
      </w:r>
      <w:r>
        <w:t xml:space="preserve">Hardware Configuration </w:t>
      </w:r>
      <w:r w:rsidR="00D729CB">
        <w:t>icon</w:t>
      </w:r>
      <w:r>
        <w:t xml:space="preserve">. </w:t>
      </w:r>
    </w:p>
    <w:p w:rsidR="00D729CB" w:rsidRDefault="00D729CB" w:rsidP="00CF5C9D">
      <w:r>
        <w:rPr>
          <w:noProof/>
        </w:rPr>
        <w:drawing>
          <wp:inline distT="0" distB="0" distL="0" distR="0">
            <wp:extent cx="2203450" cy="115570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3450" cy="1155700"/>
                    </a:xfrm>
                    <a:prstGeom prst="rect">
                      <a:avLst/>
                    </a:prstGeom>
                    <a:noFill/>
                    <a:ln w="9525">
                      <a:noFill/>
                      <a:miter lim="800000"/>
                      <a:headEnd/>
                      <a:tailEnd/>
                    </a:ln>
                  </pic:spPr>
                </pic:pic>
              </a:graphicData>
            </a:graphic>
          </wp:inline>
        </w:drawing>
      </w:r>
    </w:p>
    <w:p w:rsidR="00CF5C9D" w:rsidRDefault="00D729CB" w:rsidP="00CF5C9D">
      <w:pPr>
        <w:rPr>
          <w:rFonts w:ascii="Helvetica" w:eastAsia="Times New Roman" w:hAnsi="Helvetica" w:cs="Helvetica"/>
          <w:color w:val="333333"/>
          <w:kern w:val="36"/>
          <w:sz w:val="29"/>
          <w:szCs w:val="29"/>
        </w:rPr>
      </w:pPr>
      <w:r>
        <w:t>Click</w:t>
      </w:r>
      <w:r w:rsidR="00CF5C9D">
        <w:t xml:space="preserve"> the Online menu and </w:t>
      </w:r>
      <w:r>
        <w:t>select</w:t>
      </w:r>
      <w:r w:rsidR="00CF5C9D">
        <w:t xml:space="preserve"> </w:t>
      </w:r>
      <w:r>
        <w:t>“</w:t>
      </w:r>
      <w:r w:rsidR="00CF5C9D">
        <w:t>Controller Configuration Utilities.</w:t>
      </w:r>
      <w:r>
        <w:t>”</w:t>
      </w:r>
    </w:p>
    <w:p w:rsidR="00CF5C9D" w:rsidRPr="00B520B4" w:rsidRDefault="00D729CB" w:rsidP="00CF5C9D">
      <w:r>
        <w:t>Select “</w:t>
      </w:r>
      <w:r w:rsidR="00CF5C9D">
        <w:t>Restore controller to factory defaults and reboot the controller.</w:t>
      </w:r>
      <w:r>
        <w:t>”</w:t>
      </w:r>
    </w:p>
    <w:p w:rsidR="00CF5C9D" w:rsidRDefault="00BD4509" w:rsidP="00CF5C9D">
      <w:pPr>
        <w:rPr>
          <w:rFonts w:ascii="Helvetica" w:eastAsia="Times New Roman" w:hAnsi="Helvetica" w:cs="Helvetica"/>
          <w:color w:val="333333"/>
          <w:kern w:val="36"/>
          <w:sz w:val="29"/>
          <w:szCs w:val="29"/>
        </w:rPr>
      </w:pPr>
      <w:r>
        <w:rPr>
          <w:noProof/>
        </w:rPr>
        <mc:AlternateContent>
          <mc:Choice Requires="wps">
            <w:drawing>
              <wp:anchor distT="0" distB="0" distL="114300" distR="114300" simplePos="0" relativeHeight="251661312" behindDoc="0" locked="0" layoutInCell="1" allowOverlap="1">
                <wp:simplePos x="0" y="0"/>
                <wp:positionH relativeFrom="column">
                  <wp:posOffset>135255</wp:posOffset>
                </wp:positionH>
                <wp:positionV relativeFrom="paragraph">
                  <wp:posOffset>683895</wp:posOffset>
                </wp:positionV>
                <wp:extent cx="3355340" cy="349250"/>
                <wp:effectExtent l="0" t="0" r="16510" b="1270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349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0.65pt;margin-top:53.85pt;width:264.2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" filled="f" strokecolor="red" strokeweight="1.5pt">
                <v:path arrowok="t"/>
              </v:oval>
            </w:pict>
          </mc:Fallback>
        </mc:AlternateContent>
      </w:r>
      <w:r w:rsidR="00CF5C9D">
        <w:rPr>
          <w:noProof/>
        </w:rPr>
        <w:drawing>
          <wp:inline distT="0" distB="0" distL="0" distR="0">
            <wp:extent cx="4505325" cy="2952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505325" cy="2952750"/>
                    </a:xfrm>
                    <a:prstGeom prst="rect">
                      <a:avLst/>
                    </a:prstGeom>
                  </pic:spPr>
                </pic:pic>
              </a:graphicData>
            </a:graphic>
          </wp:inline>
        </w:drawing>
      </w:r>
    </w:p>
    <w:p w:rsidR="00CF5C9D" w:rsidRDefault="00CF5C9D" w:rsidP="00CF5C9D">
      <w:r>
        <w:t>Tip: If the Restore controller to factory defaults and reboot the controller</w:t>
      </w:r>
      <w:r w:rsidRPr="00B520B4">
        <w:t xml:space="preserve"> </w:t>
      </w:r>
      <w:r w:rsidR="00D729CB">
        <w:t xml:space="preserve">is greyed out, then there </w:t>
      </w:r>
      <w:r>
        <w:t xml:space="preserve">no Startup configuration saved on the </w:t>
      </w:r>
      <w:proofErr w:type="spellStart"/>
      <w:r w:rsidR="00D729CB">
        <w:t>MPiec</w:t>
      </w:r>
      <w:proofErr w:type="spellEnd"/>
      <w:r w:rsidR="00D729CB">
        <w:t xml:space="preserve"> </w:t>
      </w:r>
      <w:r>
        <w:t xml:space="preserve">controller. </w:t>
      </w:r>
      <w:r w:rsidR="00D729CB">
        <w:t xml:space="preserve"> In this situation</w:t>
      </w:r>
      <w:r>
        <w:t xml:space="preserve">, use the web browser </w:t>
      </w:r>
      <w:r w:rsidR="00D729CB">
        <w:t xml:space="preserve">method, </w:t>
      </w:r>
      <w:r>
        <w:t xml:space="preserve">or save </w:t>
      </w:r>
      <w:r w:rsidR="00D729CB">
        <w:t>a</w:t>
      </w:r>
      <w:r>
        <w:t xml:space="preserve"> configuration </w:t>
      </w:r>
      <w:r w:rsidR="00D729CB">
        <w:t xml:space="preserve">onto the </w:t>
      </w:r>
      <w:proofErr w:type="spellStart"/>
      <w:r w:rsidR="00D729CB">
        <w:t>MPiec</w:t>
      </w:r>
      <w:proofErr w:type="spellEnd"/>
      <w:r w:rsidR="00D729CB">
        <w:t xml:space="preserve"> controller</w:t>
      </w:r>
      <w:r>
        <w:t xml:space="preserve"> first.</w:t>
      </w:r>
    </w:p>
    <w:p w:rsidR="00CF5C9D" w:rsidRDefault="00CF5C9D" w:rsidP="00CF5C9D">
      <w:r w:rsidRPr="00B520B4">
        <w:t xml:space="preserve">Click </w:t>
      </w:r>
      <w:r w:rsidR="00D729CB">
        <w:t>“</w:t>
      </w:r>
      <w:r w:rsidRPr="00B520B4">
        <w:t>OK</w:t>
      </w:r>
      <w:r w:rsidR="00D729CB">
        <w:t>”</w:t>
      </w:r>
      <w:r w:rsidRPr="00B520B4">
        <w:t xml:space="preserve"> on the warning dialog</w:t>
      </w:r>
    </w:p>
    <w:p w:rsidR="00CF5C9D" w:rsidRDefault="00BD4509" w:rsidP="00CF5C9D">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2113280</wp:posOffset>
                </wp:positionH>
                <wp:positionV relativeFrom="paragraph">
                  <wp:posOffset>1855470</wp:posOffset>
                </wp:positionV>
                <wp:extent cx="1089025" cy="309880"/>
                <wp:effectExtent l="0" t="0" r="15875" b="1397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025" cy="3098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166.4pt;margin-top:146.1pt;width:85.7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" filled="f" strokecolor="red" strokeweight="1.5pt">
                <v:path arrowok="t"/>
              </v:oval>
            </w:pict>
          </mc:Fallback>
        </mc:AlternateContent>
      </w:r>
      <w:r w:rsidR="00CF5C9D">
        <w:rPr>
          <w:noProof/>
        </w:rPr>
        <w:drawing>
          <wp:inline distT="0" distB="0" distL="0" distR="0">
            <wp:extent cx="4191000" cy="2324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191000" cy="2324100"/>
                    </a:xfrm>
                    <a:prstGeom prst="rect">
                      <a:avLst/>
                    </a:prstGeom>
                  </pic:spPr>
                </pic:pic>
              </a:graphicData>
            </a:graphic>
          </wp:inline>
        </w:drawing>
      </w:r>
    </w:p>
    <w:p w:rsidR="00CF5C9D" w:rsidRDefault="00CF5C9D" w:rsidP="00CF5C9D"/>
    <w:p w:rsidR="00CF5C9D" w:rsidRDefault="00D729CB" w:rsidP="00CF5C9D">
      <w:r>
        <w:t>C</w:t>
      </w:r>
      <w:r w:rsidR="00CF5C9D">
        <w:t xml:space="preserve">lick </w:t>
      </w:r>
      <w:r>
        <w:t>“</w:t>
      </w:r>
      <w:r w:rsidR="00CF5C9D">
        <w:t>Yes</w:t>
      </w:r>
      <w:r>
        <w:t>”</w:t>
      </w:r>
      <w:r w:rsidR="00CF5C9D">
        <w:t xml:space="preserve"> on the reboot dialog</w:t>
      </w:r>
      <w:r>
        <w:t>.</w:t>
      </w:r>
    </w:p>
    <w:p w:rsidR="00D729CB" w:rsidRDefault="00D729CB" w:rsidP="00CF5C9D"/>
    <w:p w:rsidR="00D729CB" w:rsidRDefault="00D729CB" w:rsidP="00CF5C9D"/>
    <w:p w:rsidR="00852C9D" w:rsidRPr="00CF5C9D" w:rsidRDefault="00D729CB" w:rsidP="00CF5C9D">
      <w:r>
        <w:t>Restoring a controller to factory defaults means that all application flies are deleted from flash memory.  The firmware is not affected, nor the battery backed SRAM, which may contain absolute encoder offsets.  To clear the SRAM, use the Init SRAM function in the web interface.</w:t>
      </w:r>
    </w:p>
    <w:sectPr w:rsidR="00852C9D" w:rsidRPr="00CF5C9D" w:rsidSect="00775D5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8C" w:rsidRDefault="006A278C">
      <w:pPr>
        <w:spacing w:after="0" w:line="240" w:lineRule="auto"/>
      </w:pPr>
      <w:r>
        <w:separator/>
      </w:r>
    </w:p>
  </w:endnote>
  <w:endnote w:type="continuationSeparator" w:id="0">
    <w:p w:rsidR="006A278C" w:rsidRDefault="006A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PGothicE">
    <w:altName w:val="MS Gothic"/>
    <w:charset w:val="80"/>
    <w:family w:val="swiss"/>
    <w:pitch w:val="variable"/>
    <w:sig w:usb0="00000000"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C1" w:rsidRDefault="00C267C1" w:rsidP="00C97E6D">
    <w:pPr>
      <w:spacing w:after="0"/>
    </w:pPr>
  </w:p>
  <w:p w:rsidR="00C267C1" w:rsidRDefault="00AB2320" w:rsidP="00C97E6D">
    <w:pPr>
      <w:pStyle w:val="FooterOdd"/>
      <w:pBdr>
        <w:top w:val="single" w:sz="4" w:space="8" w:color="94B6D2" w:themeColor="accent1"/>
      </w:pBdr>
      <w:tabs>
        <w:tab w:val="center" w:pos="4680"/>
        <w:tab w:val="right" w:pos="9360"/>
      </w:tabs>
    </w:pPr>
    <w:r>
      <w:t>Revision 1</w:t>
    </w:r>
    <w:r>
      <w:tab/>
    </w:r>
    <w:r w:rsidR="000977B7">
      <w:fldChar w:fldCharType="begin"/>
    </w:r>
    <w:r>
      <w:instrText xml:space="preserve"> DATE  \@ "MMMM d, yyyy"  \* MERGEFORMAT </w:instrText>
    </w:r>
    <w:r w:rsidR="000977B7">
      <w:fldChar w:fldCharType="separate"/>
    </w:r>
    <w:r w:rsidR="00BD4509">
      <w:rPr>
        <w:noProof/>
      </w:rPr>
      <w:t>January 24, 2017</w:t>
    </w:r>
    <w:r w:rsidR="000977B7">
      <w:fldChar w:fldCharType="end"/>
    </w:r>
    <w:r>
      <w:tab/>
    </w:r>
    <w:r w:rsidR="00E8696E">
      <w:t xml:space="preserve">Page </w:t>
    </w:r>
    <w:r w:rsidR="000977B7">
      <w:fldChar w:fldCharType="begin"/>
    </w:r>
    <w:r w:rsidR="00E8696E">
      <w:instrText xml:space="preserve"> PAGE   \* MERGEFORMAT </w:instrText>
    </w:r>
    <w:r w:rsidR="000977B7">
      <w:fldChar w:fldCharType="separate"/>
    </w:r>
    <w:r w:rsidR="00F94D65" w:rsidRPr="00F94D65">
      <w:rPr>
        <w:noProof/>
        <w:szCs w:val="24"/>
      </w:rPr>
      <w:t>1</w:t>
    </w:r>
    <w:r w:rsidR="000977B7">
      <w:rPr>
        <w:noProof/>
        <w:szCs w:val="24"/>
      </w:rPr>
      <w:fldChar w:fldCharType="end"/>
    </w:r>
    <w:r w:rsidR="00D5583A">
      <w:rPr>
        <w:noProof/>
        <w:szCs w:val="24"/>
      </w:rPr>
      <w:t xml:space="preserve"> of </w:t>
    </w:r>
    <w:r w:rsidR="00F94D65">
      <w:fldChar w:fldCharType="begin"/>
    </w:r>
    <w:r w:rsidR="00F94D65">
      <w:instrText xml:space="preserve"> SECTIONPAGES   \* MERGEFORMAT </w:instrText>
    </w:r>
    <w:r w:rsidR="00F94D65">
      <w:fldChar w:fldCharType="separate"/>
    </w:r>
    <w:r w:rsidR="00F94D65">
      <w:rPr>
        <w:noProof/>
      </w:rPr>
      <w:t>4</w:t>
    </w:r>
    <w:r w:rsidR="00F94D6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8C" w:rsidRDefault="006A278C">
      <w:pPr>
        <w:spacing w:after="0" w:line="240" w:lineRule="auto"/>
      </w:pPr>
      <w:r>
        <w:separator/>
      </w:r>
    </w:p>
  </w:footnote>
  <w:footnote w:type="continuationSeparator" w:id="0">
    <w:p w:rsidR="006A278C" w:rsidRDefault="006A2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3A" w:rsidRDefault="00BD4509" w:rsidP="004D5DF8">
    <w:pPr>
      <w:pStyle w:val="Header"/>
      <w:ind w:left="-540"/>
    </w:pPr>
    <w:r>
      <w:rPr>
        <w:noProof/>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50165</wp:posOffset>
              </wp:positionV>
              <wp:extent cx="3629660" cy="457200"/>
              <wp:effectExtent l="0" t="0" r="8890" b="0"/>
              <wp:wrapNone/>
              <wp:docPr id="22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660" cy="457200"/>
                      </a:xfrm>
                      <a:prstGeom prst="rect">
                        <a:avLst/>
                      </a:prstGeom>
                      <a:solidFill>
                        <a:srgbClr val="0056B9"/>
                      </a:solidFill>
                      <a:extLst/>
                    </wps:spPr>
                    <wps:txbx>
                      <w:txbxContent>
                        <w:sdt>
                          <w:sdtPr>
                            <w:rPr>
                              <w:rFonts w:ascii="Arial Black" w:hAnsi="Arial Black"/>
                              <w:color w:val="FFFFFF" w:themeColor="background1"/>
                              <w:sz w:val="40"/>
                              <w:szCs w:val="28"/>
                            </w:rPr>
                            <w:alias w:val="Title"/>
                            <w:id w:val="-774712362"/>
                            <w:dataBinding w:prefixMappings="xmlns:ns0='http://schemas.openxmlformats.org/package/2006/metadata/core-properties' xmlns:ns1='http://purl.org/dc/elements/1.1/'" w:xpath="/ns0:coreProperties[1]/ns1:title[1]" w:storeItemID="{6C3C8BC8-F283-45AE-878A-BAB7291924A1}"/>
                            <w:text/>
                          </w:sdtPr>
                          <w:sdtEndPr/>
                          <w:sdtContent>
                            <w:p w:rsidR="00775D5C" w:rsidRPr="00775D5C" w:rsidRDefault="00837AB9">
                              <w:pPr>
                                <w:pStyle w:val="Header"/>
                                <w:rPr>
                                  <w:rFonts w:ascii="Arial Black" w:hAnsi="Arial Black"/>
                                  <w:color w:val="FFFFFF" w:themeColor="background1"/>
                                  <w:sz w:val="40"/>
                                  <w:szCs w:val="28"/>
                                </w:rPr>
                              </w:pPr>
                              <w:r>
                                <w:rPr>
                                  <w:rFonts w:ascii="Arial Black" w:hAnsi="Arial Black"/>
                                  <w:color w:val="FFFFFF" w:themeColor="background1"/>
                                  <w:sz w:val="40"/>
                                  <w:szCs w:val="28"/>
                                </w:rPr>
                                <w:t>FAQ</w:t>
                              </w:r>
                            </w:p>
                          </w:sdtContent>
                        </w:sdt>
                        <w:p w:rsidR="00D5583A" w:rsidRDefault="00D5583A"/>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left:0;text-align:left;margin-left:-27.05pt;margin-top:3.95pt;width:285.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" fillcolor="#0056b9" stroked="f">
              <v:textbox>
                <w:txbxContent>
                  <w:sdt>
                    <w:sdtPr>
                      <w:rPr>
                        <w:rFonts w:ascii="Arial Black" w:hAnsi="Arial Black"/>
                        <w:color w:val="FFFFFF" w:themeColor="background1"/>
                        <w:sz w:val="40"/>
                        <w:szCs w:val="28"/>
                      </w:rPr>
                      <w:alias w:val="Title"/>
                      <w:id w:val="-774712362"/>
                      <w:dataBinding w:prefixMappings="xmlns:ns0='http://schemas.openxmlformats.org/package/2006/metadata/core-properties' xmlns:ns1='http://purl.org/dc/elements/1.1/'" w:xpath="/ns0:coreProperties[1]/ns1:title[1]" w:storeItemID="{6C3C8BC8-F283-45AE-878A-BAB7291924A1}"/>
                      <w:text/>
                    </w:sdtPr>
                    <w:sdtEndPr/>
                    <w:sdtContent>
                      <w:p w:rsidR="00775D5C" w:rsidRPr="00775D5C" w:rsidRDefault="00837AB9">
                        <w:pPr>
                          <w:pStyle w:val="Header"/>
                          <w:rPr>
                            <w:rFonts w:ascii="Arial Black" w:hAnsi="Arial Black"/>
                            <w:color w:val="FFFFFF" w:themeColor="background1"/>
                            <w:sz w:val="40"/>
                            <w:szCs w:val="28"/>
                          </w:rPr>
                        </w:pPr>
                        <w:r>
                          <w:rPr>
                            <w:rFonts w:ascii="Arial Black" w:hAnsi="Arial Black"/>
                            <w:color w:val="FFFFFF" w:themeColor="background1"/>
                            <w:sz w:val="40"/>
                            <w:szCs w:val="28"/>
                          </w:rPr>
                          <w:t>FAQ</w:t>
                        </w:r>
                      </w:p>
                    </w:sdtContent>
                  </w:sdt>
                  <w:p w:rsidR="00D5583A" w:rsidRDefault="00D5583A"/>
                </w:txbxContent>
              </v:textbox>
            </v:rect>
          </w:pict>
        </mc:Fallback>
      </mc:AlternateContent>
    </w:r>
    <w:r w:rsidR="00C97E6D">
      <w:rPr>
        <w:noProof/>
      </w:rPr>
      <w:drawing>
        <wp:anchor distT="0" distB="0" distL="114300" distR="114300" simplePos="0" relativeHeight="251660288" behindDoc="0" locked="0" layoutInCell="1" allowOverlap="1">
          <wp:simplePos x="0" y="0"/>
          <wp:positionH relativeFrom="column">
            <wp:posOffset>3359785</wp:posOffset>
          </wp:positionH>
          <wp:positionV relativeFrom="paragraph">
            <wp:posOffset>34290</wp:posOffset>
          </wp:positionV>
          <wp:extent cx="3007360" cy="494030"/>
          <wp:effectExtent l="0" t="0" r="254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SKAWAlogo_blue.gif"/>
                  <pic:cNvPicPr/>
                </pic:nvPicPr>
                <pic:blipFill rotWithShape="1">
                  <a:blip r:embed="rId1" cstate="print">
                    <a:extLst>
                      <a:ext uri="{28A0092B-C50C-407E-A947-70E740481C1C}">
                        <a14:useLocalDpi xmlns:a14="http://schemas.microsoft.com/office/drawing/2010/main" val="0"/>
                      </a:ext>
                    </a:extLst>
                  </a:blip>
                  <a:srcRect l="2216" t="11384" r="2144" b="10454"/>
                  <a:stretch/>
                </pic:blipFill>
                <pic:spPr bwMode="auto">
                  <a:xfrm>
                    <a:off x="0" y="0"/>
                    <a:ext cx="3007360" cy="494030"/>
                  </a:xfrm>
                  <a:prstGeom prst="rect">
                    <a:avLst/>
                  </a:prstGeom>
                  <a:ln>
                    <a:noFill/>
                  </a:ln>
                  <a:extLst>
                    <a:ext uri="{53640926-AAD7-44D8-BBD7-CCE9431645EC}">
                      <a14:shadowObscured xmlns:a14="http://schemas.microsoft.com/office/drawing/2010/main"/>
                    </a:ext>
                  </a:extLst>
                </pic:spPr>
              </pic:pic>
            </a:graphicData>
          </a:graphic>
        </wp:anchor>
      </w:drawing>
    </w:r>
  </w:p>
  <w:p w:rsidR="004D5DF8" w:rsidRDefault="004D5DF8" w:rsidP="00D5583A">
    <w:pPr>
      <w:pStyle w:val="Header"/>
      <w:spacing w:after="0"/>
      <w:ind w:left="-547"/>
    </w:pPr>
  </w:p>
  <w:p w:rsidR="00C97E6D" w:rsidRDefault="00C97E6D" w:rsidP="00D5583A">
    <w:pPr>
      <w:pStyle w:val="Header"/>
      <w:spacing w:after="0"/>
      <w:ind w:left="-547"/>
    </w:pPr>
  </w:p>
  <w:tbl>
    <w:tblPr>
      <w:tblStyle w:val="TableGrid"/>
      <w:tblW w:w="10530" w:type="dxa"/>
      <w:tblInd w:w="-43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6750"/>
      <w:gridCol w:w="3780"/>
    </w:tblGrid>
    <w:tr w:rsidR="000422AE" w:rsidRPr="00AB2320" w:rsidTr="000422AE">
      <w:trPr>
        <w:trHeight w:val="627"/>
      </w:trPr>
      <w:tc>
        <w:tcPr>
          <w:tcW w:w="10530" w:type="dxa"/>
          <w:gridSpan w:val="2"/>
          <w:vAlign w:val="center"/>
        </w:tcPr>
        <w:p w:rsidR="000422AE" w:rsidRPr="007A52FE" w:rsidRDefault="000422AE" w:rsidP="002D2D72">
          <w:r w:rsidRPr="000422AE">
            <w:rPr>
              <w:color w:val="0056B9"/>
              <w:sz w:val="32"/>
            </w:rPr>
            <w:t>Title</w:t>
          </w:r>
          <w:r w:rsidR="00BC6373">
            <w:rPr>
              <w:color w:val="0056B9"/>
              <w:sz w:val="32"/>
            </w:rPr>
            <w:t>:</w:t>
          </w:r>
          <w:r w:rsidRPr="000422AE">
            <w:rPr>
              <w:color w:val="0056B9"/>
              <w:sz w:val="32"/>
            </w:rPr>
            <w:t xml:space="preserve"> </w:t>
          </w:r>
          <w:r w:rsidR="002D2D72">
            <w:t xml:space="preserve">What is the procedure to reset an </w:t>
          </w:r>
          <w:proofErr w:type="spellStart"/>
          <w:r w:rsidR="00CF5C9D">
            <w:t>MPiec</w:t>
          </w:r>
          <w:proofErr w:type="spellEnd"/>
          <w:r w:rsidR="00CF5C9D">
            <w:t xml:space="preserve"> controller</w:t>
          </w:r>
          <w:r w:rsidR="002D2D72">
            <w:t xml:space="preserve"> back</w:t>
          </w:r>
          <w:r w:rsidR="00CF5C9D">
            <w:t xml:space="preserve"> to factory defaults?</w:t>
          </w:r>
        </w:p>
      </w:tc>
    </w:tr>
    <w:tr w:rsidR="004D5DF8" w:rsidTr="000422AE">
      <w:trPr>
        <w:trHeight w:val="510"/>
      </w:trPr>
      <w:tc>
        <w:tcPr>
          <w:tcW w:w="6750" w:type="dxa"/>
          <w:vAlign w:val="center"/>
        </w:tcPr>
        <w:p w:rsidR="00AB2320" w:rsidRPr="00AB2320" w:rsidRDefault="004D5DF8" w:rsidP="00E24AB0">
          <w:pPr>
            <w:pStyle w:val="Header2"/>
            <w:ind w:left="1332" w:hanging="1332"/>
          </w:pPr>
          <w:r w:rsidRPr="000422AE">
            <w:rPr>
              <w:color w:val="0056B9"/>
            </w:rPr>
            <w:t>Product(s)</w:t>
          </w:r>
          <w:r w:rsidR="00BC6373">
            <w:rPr>
              <w:color w:val="0056B9"/>
            </w:rPr>
            <w:t>:</w:t>
          </w:r>
          <w:r w:rsidR="00941490">
            <w:rPr>
              <w:b w:val="0"/>
            </w:rPr>
            <w:t xml:space="preserve"> </w:t>
          </w:r>
          <w:r w:rsidR="00E24AB0">
            <w:rPr>
              <w:b w:val="0"/>
            </w:rPr>
            <w:t xml:space="preserve">MP2300iec, MP2600iec, </w:t>
          </w:r>
          <w:r w:rsidR="00E24AB0" w:rsidRPr="00AB2320">
            <w:rPr>
              <w:b w:val="0"/>
            </w:rPr>
            <w:t>MP3200iec</w:t>
          </w:r>
          <w:r w:rsidR="00E24AB0">
            <w:rPr>
              <w:b w:val="0"/>
            </w:rPr>
            <w:t xml:space="preserve">, </w:t>
          </w:r>
          <w:r w:rsidR="00AB2320" w:rsidRPr="00AB2320">
            <w:rPr>
              <w:b w:val="0"/>
            </w:rPr>
            <w:t xml:space="preserve">MP3300iec, </w:t>
          </w:r>
          <w:r w:rsidR="002D2D72">
            <w:rPr>
              <w:b w:val="0"/>
            </w:rPr>
            <w:t xml:space="preserve">Sigma7-Siec, </w:t>
          </w:r>
          <w:r w:rsidR="00AB2320" w:rsidRPr="00AB2320">
            <w:rPr>
              <w:b w:val="0"/>
            </w:rPr>
            <w:t>MotionWorks IEC</w:t>
          </w:r>
        </w:p>
      </w:tc>
      <w:tc>
        <w:tcPr>
          <w:tcW w:w="3780" w:type="dxa"/>
          <w:vAlign w:val="center"/>
        </w:tcPr>
        <w:p w:rsidR="004D5DF8" w:rsidRDefault="004D5DF8" w:rsidP="00925E19">
          <w:pPr>
            <w:pStyle w:val="Header2"/>
          </w:pPr>
          <w:r w:rsidRPr="000422AE">
            <w:rPr>
              <w:color w:val="0056B9"/>
            </w:rPr>
            <w:t xml:space="preserve">Doc. No. </w:t>
          </w:r>
          <w:r w:rsidR="00CF5C9D" w:rsidRPr="00CF5C9D">
            <w:rPr>
              <w:b w:val="0"/>
            </w:rPr>
            <w:t>CNT-77E5S3</w:t>
          </w:r>
        </w:p>
      </w:tc>
    </w:tr>
  </w:tbl>
  <w:p w:rsidR="00D5583A" w:rsidRPr="00D5583A" w:rsidRDefault="00D5583A" w:rsidP="00D5583A">
    <w:pPr>
      <w:tabs>
        <w:tab w:val="center" w:pos="4320"/>
        <w:tab w:val="right" w:pos="8640"/>
      </w:tabs>
      <w:spacing w:after="0"/>
      <w:ind w:left="-5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A2FE60F2"/>
    <w:lvl w:ilvl="0">
      <w:start w:val="1"/>
      <w:numFmt w:val="bullet"/>
      <w:lvlText w:val=""/>
      <w:lvlJc w:val="left"/>
      <w:pPr>
        <w:tabs>
          <w:tab w:val="num" w:pos="360"/>
        </w:tabs>
        <w:ind w:left="360" w:hanging="360"/>
      </w:pPr>
      <w:rPr>
        <w:rFonts w:ascii="Symbol" w:hAnsi="Symbol" w:hint="default"/>
      </w:rPr>
    </w:lvl>
  </w:abstractNum>
  <w:abstractNum w:abstractNumId="5">
    <w:nsid w:val="18C860FC"/>
    <w:multiLevelType w:val="hybridMultilevel"/>
    <w:tmpl w:val="908A790E"/>
    <w:lvl w:ilvl="0" w:tplc="0262A20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7686320A"/>
    <w:multiLevelType w:val="hybridMultilevel"/>
    <w:tmpl w:val="D90C1F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3"/>
  </w:num>
  <w:num w:numId="14">
    <w:abstractNumId w:val="2"/>
  </w:num>
  <w:num w:numId="15">
    <w:abstractNumId w:val="1"/>
  </w:num>
  <w:num w:numId="16">
    <w:abstractNumId w:val="0"/>
  </w:num>
  <w:num w:numId="17">
    <w:abstractNumId w:val="6"/>
  </w:num>
  <w:num w:numId="18">
    <w:abstractNumId w:val="7"/>
  </w:num>
  <w:num w:numId="19">
    <w:abstractNumId w:val="3"/>
  </w:num>
  <w:num w:numId="20">
    <w:abstractNumId w:val="2"/>
  </w:num>
  <w:num w:numId="21">
    <w:abstractNumId w:val="1"/>
  </w:num>
  <w:num w:numId="22">
    <w:abstractNumId w:val="0"/>
  </w:num>
  <w:num w:numId="23">
    <w:abstractNumId w:val="6"/>
  </w:num>
  <w:num w:numId="24">
    <w:abstractNumId w:val="7"/>
  </w:num>
  <w:num w:numId="25">
    <w:abstractNumId w:val="3"/>
  </w:num>
  <w:num w:numId="26">
    <w:abstractNumId w:val="2"/>
  </w:num>
  <w:num w:numId="27">
    <w:abstractNumId w:val="1"/>
  </w:num>
  <w:num w:numId="28">
    <w:abstractNumId w:val="0"/>
  </w:num>
  <w:num w:numId="29">
    <w:abstractNumId w:val="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5C"/>
    <w:rsid w:val="000357BE"/>
    <w:rsid w:val="000422AE"/>
    <w:rsid w:val="000977B7"/>
    <w:rsid w:val="00146035"/>
    <w:rsid w:val="001F4F92"/>
    <w:rsid w:val="0026393C"/>
    <w:rsid w:val="002D2D72"/>
    <w:rsid w:val="002E026E"/>
    <w:rsid w:val="002F513E"/>
    <w:rsid w:val="003133A6"/>
    <w:rsid w:val="00340AA0"/>
    <w:rsid w:val="0034728D"/>
    <w:rsid w:val="003870E8"/>
    <w:rsid w:val="00416FD8"/>
    <w:rsid w:val="00422639"/>
    <w:rsid w:val="00443BBE"/>
    <w:rsid w:val="00444BEF"/>
    <w:rsid w:val="0049528D"/>
    <w:rsid w:val="004D5DF8"/>
    <w:rsid w:val="004E1C7B"/>
    <w:rsid w:val="004F18B0"/>
    <w:rsid w:val="006A278C"/>
    <w:rsid w:val="006B1679"/>
    <w:rsid w:val="006C41C6"/>
    <w:rsid w:val="00775D5C"/>
    <w:rsid w:val="007A52FE"/>
    <w:rsid w:val="00837AB9"/>
    <w:rsid w:val="00852C9D"/>
    <w:rsid w:val="008841EC"/>
    <w:rsid w:val="00925E19"/>
    <w:rsid w:val="00941490"/>
    <w:rsid w:val="00A00E83"/>
    <w:rsid w:val="00A61979"/>
    <w:rsid w:val="00AB2320"/>
    <w:rsid w:val="00AC38C2"/>
    <w:rsid w:val="00B625F8"/>
    <w:rsid w:val="00B93C4A"/>
    <w:rsid w:val="00BC6373"/>
    <w:rsid w:val="00BD4509"/>
    <w:rsid w:val="00BE1487"/>
    <w:rsid w:val="00C1292C"/>
    <w:rsid w:val="00C267C1"/>
    <w:rsid w:val="00C97E6D"/>
    <w:rsid w:val="00CC57DA"/>
    <w:rsid w:val="00CF090F"/>
    <w:rsid w:val="00CF5C9D"/>
    <w:rsid w:val="00D5583A"/>
    <w:rsid w:val="00D62FFF"/>
    <w:rsid w:val="00D729CB"/>
    <w:rsid w:val="00D7371F"/>
    <w:rsid w:val="00D80943"/>
    <w:rsid w:val="00E10629"/>
    <w:rsid w:val="00E24AB0"/>
    <w:rsid w:val="00E34FCD"/>
    <w:rsid w:val="00E8696E"/>
    <w:rsid w:val="00EB13F5"/>
    <w:rsid w:val="00EE04EC"/>
    <w:rsid w:val="00F32DA0"/>
    <w:rsid w:val="00F94D65"/>
  </w:rsids>
  <m:mathPr>
    <m:mathFont m:val="Cambria Math"/>
    <m:brkBin m:val="before"/>
    <m:brkBinSub m:val="--"/>
    <m:smallFrac m:val="0"/>
    <m:dispDef/>
    <m:lMargin m:val="0"/>
    <m:rMargin m:val="0"/>
    <m:defJc m:val="centerGroup"/>
    <m:wrapIndent m:val="1440"/>
    <m:intLim m:val="undOvr"/>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lsdException w:name="Signature" w:uiPriority="8"/>
    <w:lsdException w:name="Default Paragraph Font" w:uiPriority="1"/>
    <w:lsdException w:name="Subtitle" w:semiHidden="0" w:uiPriority="11" w:unhideWhenUsed="0" w:qFormat="1"/>
    <w:lsdException w:name="Salutation" w:uiPriority="6"/>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2320"/>
    <w:pPr>
      <w:spacing w:after="180" w:line="264" w:lineRule="auto"/>
    </w:pPr>
    <w:rPr>
      <w:rFonts w:ascii="Arial" w:hAnsi="Arial"/>
      <w:sz w:val="23"/>
      <w:szCs w:val="20"/>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lutation">
    <w:name w:val="Salutation"/>
    <w:basedOn w:val="Normal"/>
    <w:next w:val="Normal"/>
    <w:link w:val="SalutationChar"/>
    <w:uiPriority w:val="6"/>
    <w:unhideWhenUsed/>
    <w:pPr>
      <w:spacing w:before="400" w:after="320" w:line="240" w:lineRule="auto"/>
    </w:pPr>
    <w:rPr>
      <w:b/>
    </w:rPr>
  </w:style>
  <w:style w:type="character" w:customStyle="1" w:styleId="SalutationChar">
    <w:name w:val="Salutation Char"/>
    <w:basedOn w:val="DefaultParagraphFont"/>
    <w:link w:val="Salutation"/>
    <w:uiPriority w:val="6"/>
    <w:rPr>
      <w:b/>
      <w:sz w:val="23"/>
      <w:szCs w:val="20"/>
      <w:lang w:eastAsia="ja-JP"/>
    </w:rPr>
  </w:style>
  <w:style w:type="paragraph" w:customStyle="1" w:styleId="SenderAddress">
    <w:name w:val="Sender Address"/>
    <w:basedOn w:val="NoSpacing"/>
    <w:uiPriority w:val="3"/>
    <w:pPr>
      <w:spacing w:after="200"/>
    </w:pPr>
    <w:rPr>
      <w:color w:val="775F55" w:themeColor="text2"/>
    </w:rPr>
  </w:style>
  <w:style w:type="paragraph" w:customStyle="1" w:styleId="RecipientAddress">
    <w:name w:val="Recipient Address"/>
    <w:basedOn w:val="NoSpacing"/>
    <w:uiPriority w:val="4"/>
    <w:pPr>
      <w:spacing w:before="240"/>
      <w:contextualSpacing/>
    </w:pPr>
    <w:rPr>
      <w:color w:val="775F55" w:themeColor="text2"/>
    </w:rPr>
  </w:style>
  <w:style w:type="character" w:styleId="PlaceholderText">
    <w:name w:val="Placeholder Text"/>
    <w:basedOn w:val="DefaultParagraphFont"/>
    <w:uiPriority w:val="99"/>
    <w:semiHidden/>
    <w:rPr>
      <w:color w:val="808080"/>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paragraph" w:styleId="Closing">
    <w:name w:val="Closing"/>
    <w:basedOn w:val="Normal"/>
    <w:link w:val="ClosingChar"/>
    <w:uiPriority w:val="7"/>
    <w:unhideWhenUsed/>
    <w:pPr>
      <w:spacing w:before="960" w:after="960"/>
      <w:contextualSpacing/>
    </w:pPr>
  </w:style>
  <w:style w:type="character" w:customStyle="1" w:styleId="ClosingChar">
    <w:name w:val="Closing Char"/>
    <w:basedOn w:val="DefaultParagraphFont"/>
    <w:link w:val="Closing"/>
    <w:uiPriority w:val="7"/>
    <w:rPr>
      <w:sz w:val="23"/>
      <w:szCs w:val="20"/>
      <w:lang w:eastAsia="ja-JP"/>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caps/>
      <w:spacing w:val="14"/>
      <w:lang w:eastAsia="ja-JP"/>
    </w:rPr>
  </w:style>
  <w:style w:type="character" w:customStyle="1" w:styleId="Heading5Char">
    <w:name w:val="Heading 5 Char"/>
    <w:basedOn w:val="DefaultParagraphFont"/>
    <w:link w:val="Heading5"/>
    <w:uiPriority w:val="9"/>
    <w:semiHidden/>
    <w:rPr>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7"/>
    <w:qFormat/>
    <w:pPr>
      <w:numPr>
        <w:numId w:val="24"/>
      </w:numPr>
    </w:pPr>
    <w:rPr>
      <w:sz w:val="24"/>
    </w:rPr>
  </w:style>
  <w:style w:type="paragraph" w:styleId="ListBullet2">
    <w:name w:val="List Bullet 2"/>
    <w:basedOn w:val="Normal"/>
    <w:uiPriority w:val="37"/>
    <w:qFormat/>
    <w:pPr>
      <w:numPr>
        <w:numId w:val="25"/>
      </w:numPr>
    </w:pPr>
    <w:rPr>
      <w:color w:val="94B6D2" w:themeColor="accent1"/>
    </w:rPr>
  </w:style>
  <w:style w:type="paragraph" w:styleId="ListBullet3">
    <w:name w:val="List Bullet 3"/>
    <w:basedOn w:val="Normal"/>
    <w:uiPriority w:val="37"/>
    <w:qFormat/>
    <w:pPr>
      <w:numPr>
        <w:numId w:val="26"/>
      </w:numPr>
    </w:pPr>
    <w:rPr>
      <w:color w:val="DD8047" w:themeColor="accent2"/>
    </w:rPr>
  </w:style>
  <w:style w:type="paragraph" w:styleId="ListBullet4">
    <w:name w:val="List Bullet 4"/>
    <w:basedOn w:val="Normal"/>
    <w:uiPriority w:val="37"/>
    <w:qFormat/>
    <w:pPr>
      <w:numPr>
        <w:numId w:val="27"/>
      </w:numPr>
    </w:pPr>
    <w:rPr>
      <w:caps/>
      <w:spacing w:val="4"/>
    </w:rPr>
  </w:style>
  <w:style w:type="paragraph" w:styleId="ListBullet5">
    <w:name w:val="List Bullet 5"/>
    <w:basedOn w:val="Normal"/>
    <w:uiPriority w:val="37"/>
    <w:qFormat/>
    <w:pPr>
      <w:numPr>
        <w:numId w:val="28"/>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ompanyName">
    <w:name w:val="Company Name"/>
    <w:basedOn w:val="Normal"/>
    <w:uiPriority w:val="2"/>
    <w:pPr>
      <w:spacing w:after="0"/>
    </w:pPr>
    <w:rPr>
      <w:b/>
      <w:color w:val="775F55" w:themeColor="text2"/>
      <w:sz w:val="28"/>
      <w:szCs w:val="36"/>
    </w:rPr>
  </w:style>
  <w:style w:type="paragraph" w:styleId="Signature">
    <w:name w:val="Signature"/>
    <w:basedOn w:val="Normal"/>
    <w:link w:val="SignatureChar"/>
    <w:uiPriority w:val="8"/>
    <w:unhideWhenUsed/>
    <w:rPr>
      <w:b/>
    </w:rPr>
  </w:style>
  <w:style w:type="character" w:customStyle="1" w:styleId="SignatureChar">
    <w:name w:val="Signature Char"/>
    <w:basedOn w:val="DefaultParagraphFont"/>
    <w:link w:val="Signature"/>
    <w:uiPriority w:val="8"/>
    <w:rPr>
      <w:b/>
      <w:sz w:val="23"/>
      <w:szCs w:val="20"/>
      <w:lang w:eastAsia="ja-JP"/>
    </w:rPr>
  </w:style>
  <w:style w:type="paragraph" w:customStyle="1" w:styleId="FooterEven">
    <w:name w:val="Footer Even"/>
    <w:basedOn w:val="Normal"/>
    <w:uiPriority w:val="49"/>
    <w:unhideWhenUsed/>
    <w:pPr>
      <w:pBdr>
        <w:top w:val="single" w:sz="4" w:space="1" w:color="94B6D2" w:themeColor="accent1"/>
      </w:pBdr>
    </w:pPr>
    <w:rPr>
      <w:color w:val="775F55" w:themeColor="text2"/>
      <w:sz w:val="20"/>
    </w:rPr>
  </w:style>
  <w:style w:type="paragraph" w:customStyle="1" w:styleId="FooterOdd">
    <w:name w:val="Footer Odd"/>
    <w:basedOn w:val="Normal"/>
    <w:unhideWhenUsed/>
    <w:qFormat/>
    <w:rsid w:val="00C97E6D"/>
    <w:pPr>
      <w:pBdr>
        <w:top w:val="single" w:sz="4" w:space="1" w:color="94B6D2" w:themeColor="accent1"/>
      </w:pBdr>
    </w:pPr>
    <w:rPr>
      <w:color w:val="000000" w:themeColor="text1"/>
      <w:sz w:val="24"/>
    </w:rPr>
  </w:style>
  <w:style w:type="paragraph" w:customStyle="1" w:styleId="HeaderEven">
    <w:name w:val="Header Even"/>
    <w:basedOn w:val="NoSpacing"/>
    <w:uiPriority w:val="49"/>
    <w:semiHidden/>
    <w:unhideWhenUsed/>
    <w:pPr>
      <w:pBdr>
        <w:bottom w:val="single" w:sz="4" w:space="1" w:color="94B6D2" w:themeColor="accent1"/>
      </w:pBdr>
    </w:pPr>
    <w:rPr>
      <w:b/>
      <w:color w:val="775F55" w:themeColor="text2"/>
      <w:sz w:val="20"/>
    </w:rPr>
  </w:style>
  <w:style w:type="paragraph" w:customStyle="1" w:styleId="Header2">
    <w:name w:val="Header2"/>
    <w:basedOn w:val="Normal"/>
    <w:next w:val="Normal"/>
    <w:unhideWhenUsed/>
    <w:qFormat/>
    <w:rsid w:val="00AB2320"/>
    <w:pPr>
      <w:spacing w:after="0"/>
    </w:pPr>
    <w:rPr>
      <w:b/>
      <w:sz w:val="24"/>
    </w:rPr>
  </w:style>
  <w:style w:type="paragraph" w:styleId="NormalWeb">
    <w:name w:val="Normal (Web)"/>
    <w:basedOn w:val="Normal"/>
    <w:uiPriority w:val="99"/>
    <w:semiHidden/>
    <w:unhideWhenUsed/>
    <w:rsid w:val="00AB23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lsdException w:name="Signature" w:uiPriority="8"/>
    <w:lsdException w:name="Default Paragraph Font" w:uiPriority="1"/>
    <w:lsdException w:name="Subtitle" w:semiHidden="0" w:uiPriority="11" w:unhideWhenUsed="0" w:qFormat="1"/>
    <w:lsdException w:name="Salutation" w:uiPriority="6"/>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2320"/>
    <w:pPr>
      <w:spacing w:after="180" w:line="264" w:lineRule="auto"/>
    </w:pPr>
    <w:rPr>
      <w:rFonts w:ascii="Arial" w:hAnsi="Arial"/>
      <w:sz w:val="23"/>
      <w:szCs w:val="20"/>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lutation">
    <w:name w:val="Salutation"/>
    <w:basedOn w:val="Normal"/>
    <w:next w:val="Normal"/>
    <w:link w:val="SalutationChar"/>
    <w:uiPriority w:val="6"/>
    <w:unhideWhenUsed/>
    <w:pPr>
      <w:spacing w:before="400" w:after="320" w:line="240" w:lineRule="auto"/>
    </w:pPr>
    <w:rPr>
      <w:b/>
    </w:rPr>
  </w:style>
  <w:style w:type="character" w:customStyle="1" w:styleId="SalutationChar">
    <w:name w:val="Salutation Char"/>
    <w:basedOn w:val="DefaultParagraphFont"/>
    <w:link w:val="Salutation"/>
    <w:uiPriority w:val="6"/>
    <w:rPr>
      <w:b/>
      <w:sz w:val="23"/>
      <w:szCs w:val="20"/>
      <w:lang w:eastAsia="ja-JP"/>
    </w:rPr>
  </w:style>
  <w:style w:type="paragraph" w:customStyle="1" w:styleId="SenderAddress">
    <w:name w:val="Sender Address"/>
    <w:basedOn w:val="NoSpacing"/>
    <w:uiPriority w:val="3"/>
    <w:pPr>
      <w:spacing w:after="200"/>
    </w:pPr>
    <w:rPr>
      <w:color w:val="775F55" w:themeColor="text2"/>
    </w:rPr>
  </w:style>
  <w:style w:type="paragraph" w:customStyle="1" w:styleId="RecipientAddress">
    <w:name w:val="Recipient Address"/>
    <w:basedOn w:val="NoSpacing"/>
    <w:uiPriority w:val="4"/>
    <w:pPr>
      <w:spacing w:before="240"/>
      <w:contextualSpacing/>
    </w:pPr>
    <w:rPr>
      <w:color w:val="775F55" w:themeColor="text2"/>
    </w:rPr>
  </w:style>
  <w:style w:type="character" w:styleId="PlaceholderText">
    <w:name w:val="Placeholder Text"/>
    <w:basedOn w:val="DefaultParagraphFont"/>
    <w:uiPriority w:val="99"/>
    <w:semiHidden/>
    <w:rPr>
      <w:color w:val="808080"/>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paragraph" w:styleId="Closing">
    <w:name w:val="Closing"/>
    <w:basedOn w:val="Normal"/>
    <w:link w:val="ClosingChar"/>
    <w:uiPriority w:val="7"/>
    <w:unhideWhenUsed/>
    <w:pPr>
      <w:spacing w:before="960" w:after="960"/>
      <w:contextualSpacing/>
    </w:pPr>
  </w:style>
  <w:style w:type="character" w:customStyle="1" w:styleId="ClosingChar">
    <w:name w:val="Closing Char"/>
    <w:basedOn w:val="DefaultParagraphFont"/>
    <w:link w:val="Closing"/>
    <w:uiPriority w:val="7"/>
    <w:rPr>
      <w:sz w:val="23"/>
      <w:szCs w:val="20"/>
      <w:lang w:eastAsia="ja-JP"/>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caps/>
      <w:spacing w:val="14"/>
      <w:lang w:eastAsia="ja-JP"/>
    </w:rPr>
  </w:style>
  <w:style w:type="character" w:customStyle="1" w:styleId="Heading5Char">
    <w:name w:val="Heading 5 Char"/>
    <w:basedOn w:val="DefaultParagraphFont"/>
    <w:link w:val="Heading5"/>
    <w:uiPriority w:val="9"/>
    <w:semiHidden/>
    <w:rPr>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7"/>
    <w:qFormat/>
    <w:pPr>
      <w:numPr>
        <w:numId w:val="24"/>
      </w:numPr>
    </w:pPr>
    <w:rPr>
      <w:sz w:val="24"/>
    </w:rPr>
  </w:style>
  <w:style w:type="paragraph" w:styleId="ListBullet2">
    <w:name w:val="List Bullet 2"/>
    <w:basedOn w:val="Normal"/>
    <w:uiPriority w:val="37"/>
    <w:qFormat/>
    <w:pPr>
      <w:numPr>
        <w:numId w:val="25"/>
      </w:numPr>
    </w:pPr>
    <w:rPr>
      <w:color w:val="94B6D2" w:themeColor="accent1"/>
    </w:rPr>
  </w:style>
  <w:style w:type="paragraph" w:styleId="ListBullet3">
    <w:name w:val="List Bullet 3"/>
    <w:basedOn w:val="Normal"/>
    <w:uiPriority w:val="37"/>
    <w:qFormat/>
    <w:pPr>
      <w:numPr>
        <w:numId w:val="26"/>
      </w:numPr>
    </w:pPr>
    <w:rPr>
      <w:color w:val="DD8047" w:themeColor="accent2"/>
    </w:rPr>
  </w:style>
  <w:style w:type="paragraph" w:styleId="ListBullet4">
    <w:name w:val="List Bullet 4"/>
    <w:basedOn w:val="Normal"/>
    <w:uiPriority w:val="37"/>
    <w:qFormat/>
    <w:pPr>
      <w:numPr>
        <w:numId w:val="27"/>
      </w:numPr>
    </w:pPr>
    <w:rPr>
      <w:caps/>
      <w:spacing w:val="4"/>
    </w:rPr>
  </w:style>
  <w:style w:type="paragraph" w:styleId="ListBullet5">
    <w:name w:val="List Bullet 5"/>
    <w:basedOn w:val="Normal"/>
    <w:uiPriority w:val="37"/>
    <w:qFormat/>
    <w:pPr>
      <w:numPr>
        <w:numId w:val="28"/>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ompanyName">
    <w:name w:val="Company Name"/>
    <w:basedOn w:val="Normal"/>
    <w:uiPriority w:val="2"/>
    <w:pPr>
      <w:spacing w:after="0"/>
    </w:pPr>
    <w:rPr>
      <w:b/>
      <w:color w:val="775F55" w:themeColor="text2"/>
      <w:sz w:val="28"/>
      <w:szCs w:val="36"/>
    </w:rPr>
  </w:style>
  <w:style w:type="paragraph" w:styleId="Signature">
    <w:name w:val="Signature"/>
    <w:basedOn w:val="Normal"/>
    <w:link w:val="SignatureChar"/>
    <w:uiPriority w:val="8"/>
    <w:unhideWhenUsed/>
    <w:rPr>
      <w:b/>
    </w:rPr>
  </w:style>
  <w:style w:type="character" w:customStyle="1" w:styleId="SignatureChar">
    <w:name w:val="Signature Char"/>
    <w:basedOn w:val="DefaultParagraphFont"/>
    <w:link w:val="Signature"/>
    <w:uiPriority w:val="8"/>
    <w:rPr>
      <w:b/>
      <w:sz w:val="23"/>
      <w:szCs w:val="20"/>
      <w:lang w:eastAsia="ja-JP"/>
    </w:rPr>
  </w:style>
  <w:style w:type="paragraph" w:customStyle="1" w:styleId="FooterEven">
    <w:name w:val="Footer Even"/>
    <w:basedOn w:val="Normal"/>
    <w:uiPriority w:val="49"/>
    <w:unhideWhenUsed/>
    <w:pPr>
      <w:pBdr>
        <w:top w:val="single" w:sz="4" w:space="1" w:color="94B6D2" w:themeColor="accent1"/>
      </w:pBdr>
    </w:pPr>
    <w:rPr>
      <w:color w:val="775F55" w:themeColor="text2"/>
      <w:sz w:val="20"/>
    </w:rPr>
  </w:style>
  <w:style w:type="paragraph" w:customStyle="1" w:styleId="FooterOdd">
    <w:name w:val="Footer Odd"/>
    <w:basedOn w:val="Normal"/>
    <w:unhideWhenUsed/>
    <w:qFormat/>
    <w:rsid w:val="00C97E6D"/>
    <w:pPr>
      <w:pBdr>
        <w:top w:val="single" w:sz="4" w:space="1" w:color="94B6D2" w:themeColor="accent1"/>
      </w:pBdr>
    </w:pPr>
    <w:rPr>
      <w:color w:val="000000" w:themeColor="text1"/>
      <w:sz w:val="24"/>
    </w:rPr>
  </w:style>
  <w:style w:type="paragraph" w:customStyle="1" w:styleId="HeaderEven">
    <w:name w:val="Header Even"/>
    <w:basedOn w:val="NoSpacing"/>
    <w:uiPriority w:val="49"/>
    <w:semiHidden/>
    <w:unhideWhenUsed/>
    <w:pPr>
      <w:pBdr>
        <w:bottom w:val="single" w:sz="4" w:space="1" w:color="94B6D2" w:themeColor="accent1"/>
      </w:pBdr>
    </w:pPr>
    <w:rPr>
      <w:b/>
      <w:color w:val="775F55" w:themeColor="text2"/>
      <w:sz w:val="20"/>
    </w:rPr>
  </w:style>
  <w:style w:type="paragraph" w:customStyle="1" w:styleId="Header2">
    <w:name w:val="Header2"/>
    <w:basedOn w:val="Normal"/>
    <w:next w:val="Normal"/>
    <w:unhideWhenUsed/>
    <w:qFormat/>
    <w:rsid w:val="00AB2320"/>
    <w:pPr>
      <w:spacing w:after="0"/>
    </w:pPr>
    <w:rPr>
      <w:b/>
      <w:sz w:val="24"/>
    </w:rPr>
  </w:style>
  <w:style w:type="paragraph" w:styleId="NormalWeb">
    <w:name w:val="Normal (Web)"/>
    <w:basedOn w:val="Normal"/>
    <w:uiPriority w:val="99"/>
    <w:semiHidden/>
    <w:unhideWhenUsed/>
    <w:rsid w:val="00AB23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6758">
      <w:bodyDiv w:val="1"/>
      <w:marLeft w:val="0"/>
      <w:marRight w:val="0"/>
      <w:marTop w:val="0"/>
      <w:marBottom w:val="0"/>
      <w:divBdr>
        <w:top w:val="none" w:sz="0" w:space="0" w:color="auto"/>
        <w:left w:val="none" w:sz="0" w:space="0" w:color="auto"/>
        <w:bottom w:val="none" w:sz="0" w:space="0" w:color="auto"/>
        <w:right w:val="none" w:sz="0" w:space="0" w:color="auto"/>
      </w:divBdr>
    </w:div>
    <w:div w:id="760948425">
      <w:bodyDiv w:val="1"/>
      <w:marLeft w:val="0"/>
      <w:marRight w:val="0"/>
      <w:marTop w:val="0"/>
      <w:marBottom w:val="0"/>
      <w:divBdr>
        <w:top w:val="none" w:sz="0" w:space="0" w:color="auto"/>
        <w:left w:val="none" w:sz="0" w:space="0" w:color="auto"/>
        <w:bottom w:val="none" w:sz="0" w:space="0" w:color="auto"/>
        <w:right w:val="none" w:sz="0" w:space="0" w:color="auto"/>
      </w:divBdr>
    </w:div>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_wilder\AppData\Roaming\Microsoft\Templates\MedianLetter.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CDC0-6C22-44EC-AF51-49B044004D63}">
  <ds:schemaRefs>
    <ds:schemaRef ds:uri="http://schemas.microsoft.com/office/2009/outspace/metadata"/>
  </ds:schemaRefs>
</ds:datastoreItem>
</file>

<file path=customXml/itemProps2.xml><?xml version="1.0" encoding="utf-8"?>
<ds:datastoreItem xmlns:ds="http://schemas.openxmlformats.org/officeDocument/2006/customXml" ds:itemID="{91D21B3D-220C-4992-A5B6-7F8B6DEA1172}">
  <ds:schemaRefs>
    <ds:schemaRef ds:uri="http://schemas.microsoft.com/sharepoint/v3/contenttype/forms"/>
  </ds:schemaRefs>
</ds:datastoreItem>
</file>

<file path=customXml/itemProps3.xml><?xml version="1.0" encoding="utf-8"?>
<ds:datastoreItem xmlns:ds="http://schemas.openxmlformats.org/officeDocument/2006/customXml" ds:itemID="{9EE0EA41-3C47-4A99-BA1F-F2C5A239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MedianLetter.dotx</Template>
  <TotalTime>0</TotalTime>
  <Pages>4</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FAQ</vt:lpstr>
    </vt:vector>
  </TitlesOfParts>
  <Company>Yaskawa America Inc.</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dc:title>
  <dc:creator>Mark Wilder</dc:creator>
  <cp:lastModifiedBy>Jamie Solt</cp:lastModifiedBy>
  <cp:revision>2</cp:revision>
  <cp:lastPrinted>2017-01-19T17:09:00Z</cp:lastPrinted>
  <dcterms:created xsi:type="dcterms:W3CDTF">2017-01-24T20:47:00Z</dcterms:created>
  <dcterms:modified xsi:type="dcterms:W3CDTF">2017-01-24T20:47:00Z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TC017730679991</vt:lpwstr>
  </property>
</Properties>
</file>