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D4" w:rsidRPr="00783BD4" w:rsidRDefault="00783BD4" w:rsidP="00261197">
      <w:pPr>
        <w:pStyle w:val="BodyText"/>
        <w:rPr>
          <w:rFonts w:eastAsia="Times New Roman"/>
          <w:sz w:val="22"/>
          <w:szCs w:val="22"/>
        </w:rPr>
      </w:pPr>
      <w:bookmarkStart w:id="0" w:name="_GoBack"/>
      <w:bookmarkEnd w:id="0"/>
      <w:r w:rsidRPr="00783BD4">
        <w:rPr>
          <w:rFonts w:eastAsia="Times New Roman" w:cs="Arial"/>
          <w:b/>
          <w:sz w:val="22"/>
          <w:szCs w:val="22"/>
        </w:rPr>
        <w:t xml:space="preserve">Controls Engineer C </w:t>
      </w:r>
      <w:r w:rsidRPr="00783BD4">
        <w:rPr>
          <w:rFonts w:eastAsia="Times New Roman"/>
          <w:b/>
          <w:bCs/>
          <w:sz w:val="22"/>
          <w:szCs w:val="22"/>
        </w:rPr>
        <w:t xml:space="preserve">– </w:t>
      </w:r>
      <w:r w:rsidRPr="00783BD4">
        <w:rPr>
          <w:rFonts w:eastAsia="Times New Roman"/>
          <w:sz w:val="22"/>
          <w:szCs w:val="22"/>
        </w:rPr>
        <w:t xml:space="preserve">Support the creation and implementation of complete Control Solutions between key customer accounts, 3rd party system integrators, and other YAI Divisions and departments (including Sales, Product Engineering, and Training groups). Perform technical services on the phone or on-site as required. YAI Services Framework includes: S1 Application Design Services: Specification evaluation, product selection, software and electrical design, integration design, documentation development; S2 Development Services: Software development, debug, and preliminary testing; S3 Startup and Commissioning: On-site product startup and optimization, software functional testing, and hardware integration testing; S4 Training: Product and application training; S5 Technical Support: After sales technical support (including maintenance and warranty implementation), software modification, and troubleshooting; and S6 Project Management: Basic project management services. Support application of Yaskawa products in automation projects from concept to completion phase, at key accounts. Provide technical expertise to assist customers in the use of Yaskawa Products and services within their application, learning their industry processes. Become Certified to ASC level (Servo, Motion Control, </w:t>
      </w:r>
      <w:proofErr w:type="gramStart"/>
      <w:r w:rsidRPr="00783BD4">
        <w:rPr>
          <w:rFonts w:eastAsia="Times New Roman"/>
          <w:sz w:val="22"/>
          <w:szCs w:val="22"/>
        </w:rPr>
        <w:t>Machine</w:t>
      </w:r>
      <w:proofErr w:type="gramEnd"/>
      <w:r w:rsidRPr="00783BD4">
        <w:rPr>
          <w:rFonts w:eastAsia="Times New Roman"/>
          <w:sz w:val="22"/>
          <w:szCs w:val="22"/>
        </w:rPr>
        <w:t xml:space="preserve"> Control Products). Develop code or utilize pre-existing solution packages or code templates to help solve customer applications. Understand, meet, and exceed customer needs and expectations. Solve application installation problems over the telephone or by visiting the customer site. Support product and application projects from other Yaskawa business divisions as necessary. Assist field service, technical support, and repair groups with the diagnosis and repair of electrical equipment at the customers' site. </w:t>
      </w:r>
    </w:p>
    <w:p w:rsidR="004E72D4" w:rsidRPr="00783BD4" w:rsidRDefault="00753DAB" w:rsidP="00261197">
      <w:pPr>
        <w:pStyle w:val="BodyText"/>
        <w:rPr>
          <w:sz w:val="22"/>
          <w:szCs w:val="22"/>
        </w:rPr>
      </w:pPr>
      <w:r w:rsidRPr="00783BD4">
        <w:rPr>
          <w:rFonts w:eastAsia="Times New Roman"/>
          <w:b/>
          <w:sz w:val="22"/>
          <w:szCs w:val="22"/>
        </w:rPr>
        <w:t>Requirements</w:t>
      </w:r>
      <w:r w:rsidRPr="00783BD4">
        <w:rPr>
          <w:rFonts w:eastAsia="Times New Roman"/>
          <w:sz w:val="22"/>
          <w:szCs w:val="22"/>
        </w:rPr>
        <w:t xml:space="preserve">: </w:t>
      </w:r>
      <w:r w:rsidR="00783BD4" w:rsidRPr="00783BD4">
        <w:rPr>
          <w:rFonts w:eastAsia="Times New Roman"/>
          <w:sz w:val="22"/>
          <w:szCs w:val="22"/>
        </w:rPr>
        <w:t>Bachelor's or foreign equivalent degree Electrical, Mechanical, or Computer Engineering, or related field and one year of experience in the job offered or one year of experience in AC Inverter Drives, Servo and Motion Control, and Robotics Automation Systems. Special skills - One year of experience with discrete automation solutions specifically for the Servo Motion Control and coordinated motion control; One year of experience with PLC Programming, Structured text (such as C, Basic, VB); and one year of experience with electrical field test equipment (scope, multi-meter).  Occasional domestic and international travel required.</w:t>
      </w:r>
    </w:p>
    <w:p w:rsidR="00261197" w:rsidRPr="00783BD4" w:rsidRDefault="004E72D4" w:rsidP="00261197">
      <w:pPr>
        <w:pStyle w:val="BodyText"/>
        <w:rPr>
          <w:noProof/>
          <w:sz w:val="22"/>
          <w:szCs w:val="22"/>
        </w:rPr>
      </w:pPr>
      <w:r w:rsidRPr="00783BD4">
        <w:rPr>
          <w:b/>
          <w:noProof/>
          <w:sz w:val="22"/>
          <w:szCs w:val="22"/>
        </w:rPr>
        <w:t>Employer</w:t>
      </w:r>
      <w:r w:rsidR="00261197" w:rsidRPr="00783BD4">
        <w:rPr>
          <w:noProof/>
          <w:sz w:val="22"/>
          <w:szCs w:val="22"/>
        </w:rPr>
        <w:t xml:space="preserve">: </w:t>
      </w:r>
      <w:r w:rsidRPr="00783BD4">
        <w:rPr>
          <w:noProof/>
          <w:sz w:val="22"/>
          <w:szCs w:val="22"/>
        </w:rPr>
        <w:t>Yaskawa America, Inc., 2121 Norman Drive South, Waukegan, IL 60085</w:t>
      </w:r>
    </w:p>
    <w:p w:rsidR="004E72D4" w:rsidRPr="00783BD4" w:rsidRDefault="00F648BD" w:rsidP="004F33BD">
      <w:pPr>
        <w:pStyle w:val="BodyText"/>
        <w:contextualSpacing/>
        <w:rPr>
          <w:sz w:val="22"/>
          <w:szCs w:val="22"/>
        </w:rPr>
      </w:pPr>
      <w:r w:rsidRPr="00783BD4">
        <w:rPr>
          <w:sz w:val="22"/>
          <w:szCs w:val="22"/>
        </w:rPr>
        <w:t xml:space="preserve">Apply </w:t>
      </w:r>
      <w:r w:rsidR="004E72D4" w:rsidRPr="00783BD4">
        <w:rPr>
          <w:sz w:val="22"/>
          <w:szCs w:val="22"/>
        </w:rPr>
        <w:t xml:space="preserve">to: </w:t>
      </w:r>
    </w:p>
    <w:p w:rsidR="004E72D4" w:rsidRPr="00783BD4" w:rsidRDefault="004E72D4" w:rsidP="004E72D4">
      <w:pPr>
        <w:contextualSpacing/>
        <w:rPr>
          <w:rFonts w:ascii="Times New Roman" w:hAnsi="Times New Roman" w:cs="Times New Roman"/>
        </w:rPr>
      </w:pPr>
      <w:r w:rsidRPr="00783BD4">
        <w:rPr>
          <w:rFonts w:ascii="Times New Roman" w:hAnsi="Times New Roman" w:cs="Times New Roman"/>
        </w:rPr>
        <w:t xml:space="preserve">Ms. Patty Chybowski </w:t>
      </w:r>
    </w:p>
    <w:p w:rsidR="004E72D4" w:rsidRPr="00783BD4" w:rsidRDefault="004E72D4" w:rsidP="004E72D4">
      <w:pPr>
        <w:contextualSpacing/>
        <w:rPr>
          <w:rFonts w:ascii="Times New Roman" w:hAnsi="Times New Roman" w:cs="Times New Roman"/>
        </w:rPr>
      </w:pPr>
      <w:r w:rsidRPr="00783BD4">
        <w:rPr>
          <w:rFonts w:ascii="Times New Roman" w:hAnsi="Times New Roman" w:cs="Times New Roman"/>
        </w:rPr>
        <w:t xml:space="preserve">Senior HR Generalist </w:t>
      </w:r>
    </w:p>
    <w:p w:rsidR="004E72D4" w:rsidRPr="00783BD4" w:rsidRDefault="004E72D4" w:rsidP="004E72D4">
      <w:pPr>
        <w:contextualSpacing/>
        <w:rPr>
          <w:rFonts w:ascii="Times New Roman" w:hAnsi="Times New Roman" w:cs="Times New Roman"/>
          <w:lang w:val="es-ES"/>
        </w:rPr>
      </w:pPr>
      <w:r w:rsidRPr="00783BD4">
        <w:rPr>
          <w:rFonts w:ascii="Times New Roman" w:hAnsi="Times New Roman" w:cs="Times New Roman"/>
          <w:lang w:val="es-ES"/>
        </w:rPr>
        <w:t xml:space="preserve">Yaskawa </w:t>
      </w:r>
      <w:proofErr w:type="spellStart"/>
      <w:r w:rsidRPr="00783BD4">
        <w:rPr>
          <w:rFonts w:ascii="Times New Roman" w:hAnsi="Times New Roman" w:cs="Times New Roman"/>
          <w:lang w:val="es-ES"/>
        </w:rPr>
        <w:t>America</w:t>
      </w:r>
      <w:proofErr w:type="spellEnd"/>
      <w:r w:rsidRPr="00783BD4">
        <w:rPr>
          <w:rFonts w:ascii="Times New Roman" w:hAnsi="Times New Roman" w:cs="Times New Roman"/>
          <w:lang w:val="es-ES"/>
        </w:rPr>
        <w:t xml:space="preserve">, </w:t>
      </w:r>
      <w:proofErr w:type="spellStart"/>
      <w:r w:rsidRPr="00783BD4">
        <w:rPr>
          <w:rFonts w:ascii="Times New Roman" w:hAnsi="Times New Roman" w:cs="Times New Roman"/>
          <w:lang w:val="es-ES"/>
        </w:rPr>
        <w:t>Inc</w:t>
      </w:r>
      <w:proofErr w:type="spellEnd"/>
      <w:r w:rsidRPr="00783BD4">
        <w:rPr>
          <w:rFonts w:ascii="Times New Roman" w:hAnsi="Times New Roman" w:cs="Times New Roman"/>
          <w:lang w:val="es-ES"/>
        </w:rPr>
        <w:t xml:space="preserve"> </w:t>
      </w:r>
    </w:p>
    <w:p w:rsidR="004E72D4" w:rsidRPr="00783BD4" w:rsidRDefault="004E72D4" w:rsidP="004E72D4">
      <w:pPr>
        <w:contextualSpacing/>
        <w:rPr>
          <w:rFonts w:ascii="Times New Roman" w:hAnsi="Times New Roman" w:cs="Times New Roman"/>
        </w:rPr>
      </w:pPr>
      <w:r w:rsidRPr="00783BD4">
        <w:rPr>
          <w:rFonts w:ascii="Times New Roman" w:hAnsi="Times New Roman" w:cs="Times New Roman"/>
        </w:rPr>
        <w:t>2121 Norman Drive South</w:t>
      </w:r>
    </w:p>
    <w:p w:rsidR="004F33BD" w:rsidRPr="00783BD4" w:rsidRDefault="004E72D4" w:rsidP="004E72D4">
      <w:pPr>
        <w:contextualSpacing/>
        <w:rPr>
          <w:rFonts w:ascii="Times New Roman" w:hAnsi="Times New Roman" w:cs="Times New Roman"/>
        </w:rPr>
      </w:pPr>
      <w:r w:rsidRPr="00783BD4">
        <w:rPr>
          <w:rFonts w:ascii="Times New Roman" w:hAnsi="Times New Roman" w:cs="Times New Roman"/>
        </w:rPr>
        <w:t xml:space="preserve">Waukegan, IL  60085 </w:t>
      </w:r>
      <w:r w:rsidR="00F648BD" w:rsidRPr="00783BD4">
        <w:rPr>
          <w:rFonts w:ascii="Times New Roman" w:hAnsi="Times New Roman" w:cs="Times New Roman"/>
        </w:rPr>
        <w:t xml:space="preserve"> </w:t>
      </w:r>
    </w:p>
    <w:sectPr w:rsidR="004F33BD" w:rsidRPr="00783BD4">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D0" w:rsidRDefault="00B9230D">
      <w:pPr>
        <w:spacing w:after="0" w:line="240" w:lineRule="auto"/>
      </w:pPr>
      <w:r>
        <w:separator/>
      </w:r>
    </w:p>
  </w:endnote>
  <w:endnote w:type="continuationSeparator" w:id="0">
    <w:p w:rsidR="005662D0" w:rsidRDefault="00B9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35" w:rsidRDefault="00244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35" w:rsidRPr="00FE3990" w:rsidRDefault="00244937" w:rsidP="00FE3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D0" w:rsidRDefault="00B9230D">
      <w:pPr>
        <w:spacing w:after="0" w:line="240" w:lineRule="auto"/>
      </w:pPr>
      <w:r>
        <w:separator/>
      </w:r>
    </w:p>
  </w:footnote>
  <w:footnote w:type="continuationSeparator" w:id="0">
    <w:p w:rsidR="005662D0" w:rsidRDefault="00B9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35" w:rsidRDefault="00244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35" w:rsidRDefault="00244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35" w:rsidRDefault="00244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97"/>
    <w:rsid w:val="000622C4"/>
    <w:rsid w:val="00076EBE"/>
    <w:rsid w:val="00244937"/>
    <w:rsid w:val="00261197"/>
    <w:rsid w:val="004412E9"/>
    <w:rsid w:val="004E72D4"/>
    <w:rsid w:val="004F33BD"/>
    <w:rsid w:val="005662D0"/>
    <w:rsid w:val="005C2030"/>
    <w:rsid w:val="00635827"/>
    <w:rsid w:val="00713202"/>
    <w:rsid w:val="00753DAB"/>
    <w:rsid w:val="00783BD4"/>
    <w:rsid w:val="00B9230D"/>
    <w:rsid w:val="00CC20E3"/>
    <w:rsid w:val="00F6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1197"/>
    <w:pPr>
      <w:spacing w:after="240" w:line="240" w:lineRule="auto"/>
      <w:jc w:val="both"/>
    </w:pPr>
    <w:rPr>
      <w:rFonts w:ascii="Times New Roman" w:eastAsiaTheme="minorHAnsi" w:hAnsi="Times New Roman" w:cs="Times New Roman"/>
      <w:sz w:val="24"/>
      <w:szCs w:val="20"/>
      <w:lang w:eastAsia="en-US"/>
    </w:rPr>
  </w:style>
  <w:style w:type="character" w:customStyle="1" w:styleId="BodyTextChar">
    <w:name w:val="Body Text Char"/>
    <w:basedOn w:val="DefaultParagraphFont"/>
    <w:link w:val="BodyText"/>
    <w:rsid w:val="00261197"/>
    <w:rPr>
      <w:rFonts w:ascii="Times New Roman" w:eastAsiaTheme="minorHAnsi" w:hAnsi="Times New Roman" w:cs="Times New Roman"/>
      <w:sz w:val="24"/>
      <w:szCs w:val="20"/>
      <w:lang w:eastAsia="en-US"/>
    </w:rPr>
  </w:style>
  <w:style w:type="paragraph" w:styleId="Header">
    <w:name w:val="header"/>
    <w:basedOn w:val="Normal"/>
    <w:link w:val="HeaderChar"/>
    <w:rsid w:val="0026119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customStyle="1" w:styleId="HeaderChar">
    <w:name w:val="Header Char"/>
    <w:basedOn w:val="DefaultParagraphFont"/>
    <w:link w:val="Header"/>
    <w:rsid w:val="00261197"/>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261197"/>
    <w:pPr>
      <w:tabs>
        <w:tab w:val="center" w:pos="4680"/>
        <w:tab w:val="right" w:pos="9360"/>
      </w:tabs>
      <w:spacing w:after="0" w:line="240" w:lineRule="auto"/>
    </w:pPr>
    <w:rPr>
      <w:rFonts w:ascii="Times New Roman" w:eastAsiaTheme="minorHAnsi" w:hAnsi="Times New Roman" w:cs="Times New Roman"/>
      <w:sz w:val="24"/>
      <w:szCs w:val="20"/>
      <w:lang w:eastAsia="en-US"/>
    </w:rPr>
  </w:style>
  <w:style w:type="character" w:customStyle="1" w:styleId="FooterChar">
    <w:name w:val="Footer Char"/>
    <w:basedOn w:val="DefaultParagraphFont"/>
    <w:link w:val="Footer"/>
    <w:uiPriority w:val="99"/>
    <w:rsid w:val="00261197"/>
    <w:rPr>
      <w:rFonts w:ascii="Times New Roman" w:eastAsiaTheme="minorHAnsi" w:hAnsi="Times New Roman" w:cs="Times New Roman"/>
      <w:sz w:val="24"/>
      <w:szCs w:val="20"/>
      <w:lang w:eastAsia="en-US"/>
    </w:rPr>
  </w:style>
  <w:style w:type="character" w:styleId="Hyperlink">
    <w:name w:val="Hyperlink"/>
    <w:basedOn w:val="DefaultParagraphFont"/>
    <w:uiPriority w:val="99"/>
    <w:unhideWhenUsed/>
    <w:rsid w:val="00F648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1197"/>
    <w:pPr>
      <w:spacing w:after="240" w:line="240" w:lineRule="auto"/>
      <w:jc w:val="both"/>
    </w:pPr>
    <w:rPr>
      <w:rFonts w:ascii="Times New Roman" w:eastAsiaTheme="minorHAnsi" w:hAnsi="Times New Roman" w:cs="Times New Roman"/>
      <w:sz w:val="24"/>
      <w:szCs w:val="20"/>
      <w:lang w:eastAsia="en-US"/>
    </w:rPr>
  </w:style>
  <w:style w:type="character" w:customStyle="1" w:styleId="BodyTextChar">
    <w:name w:val="Body Text Char"/>
    <w:basedOn w:val="DefaultParagraphFont"/>
    <w:link w:val="BodyText"/>
    <w:rsid w:val="00261197"/>
    <w:rPr>
      <w:rFonts w:ascii="Times New Roman" w:eastAsiaTheme="minorHAnsi" w:hAnsi="Times New Roman" w:cs="Times New Roman"/>
      <w:sz w:val="24"/>
      <w:szCs w:val="20"/>
      <w:lang w:eastAsia="en-US"/>
    </w:rPr>
  </w:style>
  <w:style w:type="paragraph" w:styleId="Header">
    <w:name w:val="header"/>
    <w:basedOn w:val="Normal"/>
    <w:link w:val="HeaderChar"/>
    <w:rsid w:val="0026119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customStyle="1" w:styleId="HeaderChar">
    <w:name w:val="Header Char"/>
    <w:basedOn w:val="DefaultParagraphFont"/>
    <w:link w:val="Header"/>
    <w:rsid w:val="00261197"/>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261197"/>
    <w:pPr>
      <w:tabs>
        <w:tab w:val="center" w:pos="4680"/>
        <w:tab w:val="right" w:pos="9360"/>
      </w:tabs>
      <w:spacing w:after="0" w:line="240" w:lineRule="auto"/>
    </w:pPr>
    <w:rPr>
      <w:rFonts w:ascii="Times New Roman" w:eastAsiaTheme="minorHAnsi" w:hAnsi="Times New Roman" w:cs="Times New Roman"/>
      <w:sz w:val="24"/>
      <w:szCs w:val="20"/>
      <w:lang w:eastAsia="en-US"/>
    </w:rPr>
  </w:style>
  <w:style w:type="character" w:customStyle="1" w:styleId="FooterChar">
    <w:name w:val="Footer Char"/>
    <w:basedOn w:val="DefaultParagraphFont"/>
    <w:link w:val="Footer"/>
    <w:uiPriority w:val="99"/>
    <w:rsid w:val="00261197"/>
    <w:rPr>
      <w:rFonts w:ascii="Times New Roman" w:eastAsiaTheme="minorHAnsi" w:hAnsi="Times New Roman" w:cs="Times New Roman"/>
      <w:sz w:val="24"/>
      <w:szCs w:val="20"/>
      <w:lang w:eastAsia="en-US"/>
    </w:rPr>
  </w:style>
  <w:style w:type="character" w:styleId="Hyperlink">
    <w:name w:val="Hyperlink"/>
    <w:basedOn w:val="DefaultParagraphFont"/>
    <w:uiPriority w:val="99"/>
    <w:unhideWhenUsed/>
    <w:rsid w:val="00F64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Yaskawa America Inc.</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Chybowski</dc:creator>
  <cp:lastModifiedBy>Patty Chybowski</cp:lastModifiedBy>
  <cp:revision>2</cp:revision>
  <dcterms:created xsi:type="dcterms:W3CDTF">2018-05-22T20:31:00Z</dcterms:created>
  <dcterms:modified xsi:type="dcterms:W3CDTF">2018-05-22T20:31:00Z</dcterms:modified>
</cp:coreProperties>
</file>